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FB52B" w14:textId="4DDBF555" w:rsidR="0092657C" w:rsidRDefault="004F17AB" w:rsidP="00C02B3B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6B08DD">
        <w:rPr>
          <w:rFonts w:ascii="Arial" w:hAnsi="Arial" w:cs="Arial"/>
          <w:b/>
          <w:sz w:val="28"/>
          <w:szCs w:val="24"/>
        </w:rPr>
        <w:t xml:space="preserve">TITULO </w:t>
      </w:r>
      <w:r>
        <w:rPr>
          <w:rFonts w:ascii="Arial" w:hAnsi="Arial" w:cs="Arial"/>
          <w:b/>
          <w:sz w:val="28"/>
          <w:szCs w:val="24"/>
        </w:rPr>
        <w:t>DE</w:t>
      </w:r>
      <w:r w:rsidR="00117243">
        <w:rPr>
          <w:rFonts w:ascii="Arial" w:hAnsi="Arial" w:cs="Arial"/>
          <w:b/>
          <w:sz w:val="28"/>
          <w:szCs w:val="24"/>
        </w:rPr>
        <w:t xml:space="preserve"> PONENCIA</w:t>
      </w:r>
    </w:p>
    <w:p w14:paraId="7DC50479" w14:textId="59B9EE07" w:rsidR="00C02B3B" w:rsidRDefault="00C02B3B" w:rsidP="00C02B3B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Eje temático</w:t>
      </w:r>
      <w:r w:rsidR="00A6061A">
        <w:rPr>
          <w:rFonts w:ascii="Arial" w:hAnsi="Arial" w:cs="Arial"/>
          <w:color w:val="000000" w:themeColor="text1"/>
          <w:sz w:val="24"/>
          <w:szCs w:val="24"/>
        </w:rPr>
        <w:t xml:space="preserve">:  </w:t>
      </w:r>
      <w:r>
        <w:rPr>
          <w:rFonts w:ascii="Arial" w:hAnsi="Arial" w:cs="Arial"/>
          <w:color w:val="000000" w:themeColor="text1"/>
          <w:sz w:val="24"/>
          <w:szCs w:val="24"/>
        </w:rPr>
        <w:t>de los señalados en esta convocatoria</w:t>
      </w:r>
      <w:r w:rsidR="00A6061A">
        <w:rPr>
          <w:rFonts w:ascii="Arial" w:hAnsi="Arial" w:cs="Arial"/>
          <w:color w:val="000000" w:themeColor="text1"/>
          <w:sz w:val="24"/>
          <w:szCs w:val="24"/>
        </w:rPr>
        <w:t xml:space="preserve"> (ver </w:t>
      </w:r>
      <w:proofErr w:type="spellStart"/>
      <w:r w:rsidR="00A6061A">
        <w:rPr>
          <w:rFonts w:ascii="Arial" w:hAnsi="Arial" w:cs="Arial"/>
          <w:color w:val="000000" w:themeColor="text1"/>
          <w:sz w:val="24"/>
          <w:szCs w:val="24"/>
        </w:rPr>
        <w:t>brochure</w:t>
      </w:r>
      <w:proofErr w:type="spellEnd"/>
      <w:r w:rsidR="00A6061A">
        <w:rPr>
          <w:rFonts w:ascii="Arial" w:hAnsi="Arial" w:cs="Arial"/>
          <w:color w:val="000000" w:themeColor="text1"/>
          <w:sz w:val="24"/>
          <w:szCs w:val="24"/>
        </w:rPr>
        <w:t>)</w:t>
      </w:r>
    </w:p>
    <w:p w14:paraId="0BF88DF8" w14:textId="77777777" w:rsidR="00A6061A" w:rsidRDefault="00A6061A" w:rsidP="00A6061A">
      <w:pPr>
        <w:pStyle w:val="Prrafodelista"/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5215ED84" w14:textId="77777777" w:rsidR="0059584F" w:rsidRDefault="0059584F" w:rsidP="0059584F">
      <w:pPr>
        <w:pStyle w:val="Default"/>
      </w:pPr>
    </w:p>
    <w:p w14:paraId="2E45B1F4" w14:textId="77777777" w:rsidR="00117243" w:rsidRDefault="00116CDE" w:rsidP="0059584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NOMBRES Y APELLIDOS COMPLETOS</w:t>
      </w:r>
      <w:r w:rsidR="0059584F">
        <w:rPr>
          <w:b/>
          <w:bCs/>
          <w:sz w:val="23"/>
          <w:szCs w:val="23"/>
        </w:rPr>
        <w:t>:</w:t>
      </w:r>
      <w:r w:rsidR="00117243">
        <w:rPr>
          <w:b/>
          <w:bCs/>
          <w:sz w:val="23"/>
          <w:szCs w:val="23"/>
        </w:rPr>
        <w:t xml:space="preserve"> Autor(es), títulos académicos, instituci</w:t>
      </w:r>
      <w:r w:rsidR="00661A1D">
        <w:rPr>
          <w:b/>
          <w:bCs/>
          <w:sz w:val="23"/>
          <w:szCs w:val="23"/>
        </w:rPr>
        <w:t>ón que representan, cargo, e-mail.</w:t>
      </w:r>
    </w:p>
    <w:p w14:paraId="42C89EAE" w14:textId="77777777" w:rsidR="00117243" w:rsidRDefault="00117243" w:rsidP="0059584F">
      <w:pPr>
        <w:pStyle w:val="Default"/>
        <w:jc w:val="both"/>
        <w:rPr>
          <w:b/>
          <w:bCs/>
          <w:sz w:val="23"/>
          <w:szCs w:val="23"/>
        </w:rPr>
      </w:pPr>
    </w:p>
    <w:p w14:paraId="257C462A" w14:textId="77777777" w:rsidR="00116CDE" w:rsidRDefault="00117243" w:rsidP="0059584F">
      <w:pPr>
        <w:pStyle w:val="Default"/>
        <w:jc w:val="both"/>
        <w:rPr>
          <w:sz w:val="20"/>
          <w:szCs w:val="23"/>
        </w:rPr>
      </w:pPr>
      <w:r>
        <w:rPr>
          <w:b/>
          <w:bCs/>
          <w:sz w:val="23"/>
          <w:szCs w:val="23"/>
        </w:rPr>
        <w:t xml:space="preserve">EJEMPLO AUTORES: </w:t>
      </w:r>
      <w:r w:rsidR="0059584F">
        <w:rPr>
          <w:b/>
          <w:bCs/>
          <w:sz w:val="23"/>
          <w:szCs w:val="23"/>
        </w:rPr>
        <w:t xml:space="preserve"> </w:t>
      </w:r>
      <w:r w:rsidR="0059584F" w:rsidRPr="00116CDE">
        <w:rPr>
          <w:sz w:val="20"/>
          <w:szCs w:val="23"/>
        </w:rPr>
        <w:t xml:space="preserve">Administradora de Empresas, Especialista en Finanzas, Magíster en Administración, Directora Grupo de Investigación </w:t>
      </w:r>
      <w:r w:rsidR="00116CDE">
        <w:rPr>
          <w:sz w:val="20"/>
          <w:szCs w:val="23"/>
        </w:rPr>
        <w:t>Constructores Contables</w:t>
      </w:r>
      <w:r w:rsidR="0059584F" w:rsidRPr="00116CDE">
        <w:rPr>
          <w:sz w:val="20"/>
          <w:szCs w:val="23"/>
        </w:rPr>
        <w:t>, Coordinadora Grupo de Investigación</w:t>
      </w:r>
      <w:r w:rsidR="00116CDE">
        <w:rPr>
          <w:sz w:val="20"/>
          <w:szCs w:val="23"/>
        </w:rPr>
        <w:t xml:space="preserve">, Universidad Pedagógica.  </w:t>
      </w:r>
      <w:r w:rsidR="00116CDE" w:rsidRPr="00116CDE">
        <w:rPr>
          <w:b/>
          <w:sz w:val="20"/>
          <w:szCs w:val="23"/>
          <w:u w:val="single"/>
        </w:rPr>
        <w:t>Cargo Actual</w:t>
      </w:r>
      <w:r w:rsidR="00116CDE">
        <w:rPr>
          <w:sz w:val="20"/>
          <w:szCs w:val="23"/>
        </w:rPr>
        <w:t>: Docente Investigadora Universidad Pedagógica y Tecnológica de Colombia</w:t>
      </w:r>
    </w:p>
    <w:p w14:paraId="2B9C81A4" w14:textId="6A99BDA5" w:rsidR="0059584F" w:rsidRPr="00116CDE" w:rsidRDefault="00116CDE" w:rsidP="0059584F">
      <w:pPr>
        <w:pStyle w:val="Default"/>
        <w:jc w:val="both"/>
        <w:rPr>
          <w:sz w:val="20"/>
          <w:szCs w:val="23"/>
        </w:rPr>
      </w:pPr>
      <w:r>
        <w:rPr>
          <w:sz w:val="20"/>
          <w:szCs w:val="23"/>
        </w:rPr>
        <w:t>E</w:t>
      </w:r>
      <w:r w:rsidR="0059584F" w:rsidRPr="00116CDE">
        <w:rPr>
          <w:sz w:val="20"/>
          <w:szCs w:val="23"/>
        </w:rPr>
        <w:t>-mail</w:t>
      </w:r>
      <w:r>
        <w:rPr>
          <w:sz w:val="20"/>
          <w:szCs w:val="23"/>
        </w:rPr>
        <w:t>:</w:t>
      </w:r>
      <w:r w:rsidR="0059584F" w:rsidRPr="00116CDE">
        <w:rPr>
          <w:sz w:val="20"/>
          <w:szCs w:val="23"/>
        </w:rPr>
        <w:t xml:space="preserve"> </w:t>
      </w:r>
      <w:hyperlink r:id="rId8" w:history="1">
        <w:r w:rsidR="00A6061A" w:rsidRPr="00CC08E3">
          <w:rPr>
            <w:rStyle w:val="Hipervnculo"/>
            <w:sz w:val="20"/>
            <w:szCs w:val="23"/>
          </w:rPr>
          <w:t>nombresyapellidos@gmail.com</w:t>
        </w:r>
      </w:hyperlink>
      <w:r w:rsidR="00A6061A">
        <w:rPr>
          <w:sz w:val="20"/>
          <w:szCs w:val="23"/>
        </w:rPr>
        <w:t xml:space="preserve">  </w:t>
      </w:r>
      <w:proofErr w:type="spellStart"/>
      <w:r w:rsidR="00A6061A">
        <w:rPr>
          <w:sz w:val="20"/>
          <w:szCs w:val="23"/>
        </w:rPr>
        <w:t>Telefono</w:t>
      </w:r>
      <w:proofErr w:type="spellEnd"/>
      <w:r w:rsidR="00A6061A">
        <w:rPr>
          <w:sz w:val="20"/>
          <w:szCs w:val="23"/>
        </w:rPr>
        <w:t xml:space="preserve"> de contacto: </w:t>
      </w:r>
    </w:p>
    <w:p w14:paraId="2E2635E3" w14:textId="77777777" w:rsidR="0059584F" w:rsidRDefault="0059584F" w:rsidP="0059584F">
      <w:pPr>
        <w:pStyle w:val="Default"/>
        <w:jc w:val="both"/>
        <w:rPr>
          <w:sz w:val="23"/>
          <w:szCs w:val="23"/>
        </w:rPr>
      </w:pPr>
    </w:p>
    <w:p w14:paraId="0AEE1FFB" w14:textId="77777777" w:rsidR="0059584F" w:rsidRPr="0059584F" w:rsidRDefault="004F17AB" w:rsidP="0059584F">
      <w:pPr>
        <w:pStyle w:val="Default"/>
        <w:jc w:val="both"/>
        <w:rPr>
          <w:sz w:val="22"/>
          <w:szCs w:val="23"/>
        </w:rPr>
      </w:pPr>
      <w:r>
        <w:rPr>
          <w:b/>
          <w:bCs/>
          <w:sz w:val="23"/>
          <w:szCs w:val="23"/>
        </w:rPr>
        <w:t xml:space="preserve">EJEMPLO SEMILLEROS: </w:t>
      </w:r>
      <w:r w:rsidR="0059584F" w:rsidRPr="00116CDE">
        <w:rPr>
          <w:sz w:val="20"/>
          <w:szCs w:val="23"/>
        </w:rPr>
        <w:t>Estudiante Administración de Empresas, Semillero de Investigación en finanzas empresariales Grupo de investiga</w:t>
      </w:r>
      <w:r w:rsidR="00116CDE">
        <w:rPr>
          <w:sz w:val="20"/>
          <w:szCs w:val="23"/>
        </w:rPr>
        <w:t xml:space="preserve">ción en finanzas </w:t>
      </w:r>
      <w:r>
        <w:rPr>
          <w:sz w:val="20"/>
          <w:szCs w:val="23"/>
        </w:rPr>
        <w:t>empresariales.</w:t>
      </w:r>
      <w:r w:rsidR="0059584F" w:rsidRPr="00116CDE">
        <w:rPr>
          <w:sz w:val="20"/>
          <w:szCs w:val="23"/>
        </w:rPr>
        <w:t xml:space="preserve"> Universidad pedagógica. Email: semillerofinanzas@gmail.com </w:t>
      </w:r>
    </w:p>
    <w:p w14:paraId="6C4DA3D7" w14:textId="77777777" w:rsidR="0059584F" w:rsidRPr="0059584F" w:rsidRDefault="0059584F" w:rsidP="0059584F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79937021" w14:textId="77777777" w:rsidR="0059584F" w:rsidRDefault="0059584F" w:rsidP="005958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3E866DF" w14:textId="77777777" w:rsidR="006F4842" w:rsidRDefault="003E12E7" w:rsidP="00C86F0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RESUMEN</w:t>
      </w:r>
      <w:r w:rsidR="00A6061A">
        <w:rPr>
          <w:rFonts w:ascii="Arial" w:hAnsi="Arial" w:cs="Arial"/>
          <w:b/>
          <w:sz w:val="24"/>
          <w:szCs w:val="24"/>
        </w:rPr>
        <w:t xml:space="preserve"> </w:t>
      </w:r>
    </w:p>
    <w:p w14:paraId="595E5568" w14:textId="77777777" w:rsidR="006F4842" w:rsidRDefault="006F4842" w:rsidP="00C86F0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7C19183" w14:textId="6A90753B" w:rsidR="003E12E7" w:rsidRPr="00A6061A" w:rsidRDefault="00A6061A" w:rsidP="00C86F0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6061A">
        <w:rPr>
          <w:rFonts w:ascii="Arial" w:hAnsi="Arial" w:cs="Arial"/>
          <w:b/>
          <w:sz w:val="24"/>
          <w:szCs w:val="24"/>
        </w:rPr>
        <w:t>PONENCIA COMPLETA</w:t>
      </w:r>
      <w:r w:rsidR="000A4EC3">
        <w:rPr>
          <w:rFonts w:ascii="Arial" w:hAnsi="Arial" w:cs="Arial"/>
          <w:b/>
          <w:sz w:val="24"/>
          <w:szCs w:val="24"/>
        </w:rPr>
        <w:t xml:space="preserve"> </w:t>
      </w:r>
    </w:p>
    <w:sectPr w:rsidR="003E12E7" w:rsidRPr="00A6061A" w:rsidSect="0059584F">
      <w:headerReference w:type="default" r:id="rId9"/>
      <w:pgSz w:w="12240" w:h="15840" w:code="1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A1F4E" w14:textId="77777777" w:rsidR="000C7B81" w:rsidRDefault="000C7B81" w:rsidP="003F76A3">
      <w:pPr>
        <w:spacing w:after="0" w:line="240" w:lineRule="auto"/>
      </w:pPr>
      <w:r>
        <w:separator/>
      </w:r>
    </w:p>
  </w:endnote>
  <w:endnote w:type="continuationSeparator" w:id="0">
    <w:p w14:paraId="23E8A78B" w14:textId="77777777" w:rsidR="000C7B81" w:rsidRDefault="000C7B81" w:rsidP="003F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52414" w14:textId="77777777" w:rsidR="000C7B81" w:rsidRDefault="000C7B81" w:rsidP="003F76A3">
      <w:pPr>
        <w:spacing w:after="0" w:line="240" w:lineRule="auto"/>
      </w:pPr>
      <w:r>
        <w:separator/>
      </w:r>
    </w:p>
  </w:footnote>
  <w:footnote w:type="continuationSeparator" w:id="0">
    <w:p w14:paraId="293BDB95" w14:textId="77777777" w:rsidR="000C7B81" w:rsidRDefault="000C7B81" w:rsidP="003F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CED98" w14:textId="6A26A59B" w:rsidR="00F74C94" w:rsidRDefault="00F74C94" w:rsidP="00F74C94">
    <w:pPr>
      <w:pStyle w:val="Sinespaciado"/>
      <w:jc w:val="center"/>
      <w:rPr>
        <w:rFonts w:asciiTheme="majorHAnsi" w:hAnsiTheme="majorHAnsi"/>
        <w:b/>
        <w:i/>
      </w:rPr>
    </w:pPr>
    <w:r w:rsidRPr="00DB19B5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6B44B449" wp14:editId="45C548F5">
          <wp:simplePos x="0" y="0"/>
          <wp:positionH relativeFrom="column">
            <wp:posOffset>-572770</wp:posOffset>
          </wp:positionH>
          <wp:positionV relativeFrom="paragraph">
            <wp:posOffset>-177800</wp:posOffset>
          </wp:positionV>
          <wp:extent cx="733425" cy="68834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19B5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C8CC355" wp14:editId="7F2E7608">
          <wp:simplePos x="0" y="0"/>
          <wp:positionH relativeFrom="column">
            <wp:posOffset>5349240</wp:posOffset>
          </wp:positionH>
          <wp:positionV relativeFrom="paragraph">
            <wp:posOffset>-177800</wp:posOffset>
          </wp:positionV>
          <wp:extent cx="1057275" cy="5810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B3B">
      <w:rPr>
        <w:rFonts w:asciiTheme="majorHAnsi" w:hAnsiTheme="majorHAnsi"/>
        <w:b/>
        <w:sz w:val="24"/>
        <w:szCs w:val="24"/>
      </w:rPr>
      <w:t>6</w:t>
    </w:r>
    <w:r w:rsidRPr="00DB19B5">
      <w:rPr>
        <w:rFonts w:asciiTheme="majorHAnsi" w:hAnsiTheme="majorHAnsi"/>
        <w:b/>
        <w:sz w:val="24"/>
        <w:szCs w:val="24"/>
      </w:rPr>
      <w:t xml:space="preserve">to Simposio </w:t>
    </w:r>
    <w:r w:rsidR="006B08DD" w:rsidRPr="00DB19B5">
      <w:rPr>
        <w:rFonts w:asciiTheme="majorHAnsi" w:hAnsiTheme="majorHAnsi"/>
        <w:b/>
        <w:sz w:val="24"/>
        <w:szCs w:val="24"/>
      </w:rPr>
      <w:t>Internacional de</w:t>
    </w:r>
    <w:r w:rsidRPr="00DB19B5">
      <w:rPr>
        <w:rFonts w:asciiTheme="majorHAnsi" w:hAnsiTheme="majorHAnsi"/>
        <w:b/>
        <w:sz w:val="24"/>
        <w:szCs w:val="24"/>
      </w:rPr>
      <w:t xml:space="preserve"> Investigación en Ciencias Económicas, Administrativas y Contables -</w:t>
    </w:r>
    <w:r>
      <w:rPr>
        <w:rFonts w:asciiTheme="majorHAnsi" w:hAnsiTheme="majorHAnsi"/>
        <w:b/>
        <w:i/>
        <w:sz w:val="24"/>
        <w:szCs w:val="24"/>
      </w:rPr>
      <w:t xml:space="preserve"> </w:t>
    </w:r>
    <w:r w:rsidRPr="00DB19B5">
      <w:rPr>
        <w:rFonts w:asciiTheme="majorHAnsi" w:hAnsiTheme="majorHAnsi"/>
        <w:b/>
        <w:i/>
        <w:szCs w:val="24"/>
      </w:rPr>
      <w:t>Sociedad y Desarroll</w:t>
    </w:r>
    <w:r w:rsidRPr="00DB19B5">
      <w:rPr>
        <w:rFonts w:asciiTheme="majorHAnsi" w:hAnsiTheme="majorHAnsi"/>
        <w:b/>
        <w:i/>
      </w:rPr>
      <w:t>o</w:t>
    </w:r>
    <w:r w:rsidR="00C02B3B">
      <w:rPr>
        <w:rFonts w:asciiTheme="majorHAnsi" w:hAnsiTheme="majorHAnsi"/>
        <w:b/>
        <w:i/>
      </w:rPr>
      <w:t xml:space="preserve"> </w:t>
    </w:r>
  </w:p>
  <w:p w14:paraId="67AC0A77" w14:textId="37E59484" w:rsidR="00C02B3B" w:rsidRDefault="00C02B3B" w:rsidP="00F74C94">
    <w:pPr>
      <w:pStyle w:val="Sinespaciado"/>
      <w:jc w:val="center"/>
      <w:rPr>
        <w:rFonts w:asciiTheme="majorHAnsi" w:hAnsiTheme="majorHAnsi"/>
        <w:i/>
      </w:rPr>
    </w:pPr>
    <w:r>
      <w:rPr>
        <w:rFonts w:asciiTheme="majorHAnsi" w:hAnsiTheme="majorHAnsi"/>
        <w:b/>
        <w:i/>
      </w:rPr>
      <w:t xml:space="preserve">2do Encuentro Internacional de Estudiantes de Ciencias </w:t>
    </w:r>
    <w:proofErr w:type="spellStart"/>
    <w:r>
      <w:rPr>
        <w:rFonts w:asciiTheme="majorHAnsi" w:hAnsiTheme="majorHAnsi"/>
        <w:b/>
        <w:i/>
      </w:rPr>
      <w:t>Económias</w:t>
    </w:r>
    <w:proofErr w:type="spellEnd"/>
    <w:r>
      <w:rPr>
        <w:rFonts w:asciiTheme="majorHAnsi" w:hAnsiTheme="majorHAnsi"/>
        <w:b/>
        <w:i/>
      </w:rPr>
      <w:t xml:space="preserve">, </w:t>
    </w:r>
    <w:proofErr w:type="spellStart"/>
    <w:r>
      <w:rPr>
        <w:rFonts w:asciiTheme="majorHAnsi" w:hAnsiTheme="majorHAnsi"/>
        <w:b/>
        <w:i/>
      </w:rPr>
      <w:t>Administratuvas</w:t>
    </w:r>
    <w:proofErr w:type="spellEnd"/>
    <w:r>
      <w:rPr>
        <w:rFonts w:asciiTheme="majorHAnsi" w:hAnsiTheme="majorHAnsi"/>
        <w:b/>
        <w:i/>
      </w:rPr>
      <w:t xml:space="preserve"> y Contables</w:t>
    </w:r>
  </w:p>
  <w:p w14:paraId="0C63ADC6" w14:textId="77777777" w:rsidR="00F74C94" w:rsidRDefault="00F74C94" w:rsidP="00F74C94">
    <w:pPr>
      <w:pStyle w:val="Sinespaciado"/>
      <w:jc w:val="center"/>
      <w:rPr>
        <w:rFonts w:asciiTheme="majorHAnsi" w:hAnsiTheme="majorHAnsi"/>
        <w:i/>
        <w:sz w:val="20"/>
      </w:rPr>
    </w:pPr>
  </w:p>
  <w:p w14:paraId="670E3854" w14:textId="6A86BBB5" w:rsidR="00F74C94" w:rsidRDefault="000C7B81" w:rsidP="00F74C94">
    <w:pPr>
      <w:pStyle w:val="Sinespaciado"/>
      <w:jc w:val="center"/>
      <w:rPr>
        <w:rFonts w:asciiTheme="majorHAnsi" w:hAnsiTheme="majorHAnsi"/>
        <w:i/>
      </w:rPr>
    </w:pPr>
    <w:r>
      <w:object w:dxaOrig="1440" w:dyaOrig="1440" w14:anchorId="34730F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9.35pt;margin-top:13.9pt;width:47.25pt;height:47.2pt;z-index:251662336;mso-position-horizontal-relative:text;mso-position-vertical-relative:text">
          <v:imagedata r:id="rId3" o:title=""/>
          <w10:wrap type="square"/>
        </v:shape>
        <o:OLEObject Type="Embed" ProgID="CorelDRAW.Graphic.11" ShapeID="_x0000_s2049" DrawAspect="Content" ObjectID="_1614605083" r:id="rId4"/>
      </w:object>
    </w:r>
    <w:r>
      <w:object w:dxaOrig="1440" w:dyaOrig="1440" w14:anchorId="3D197448">
        <v:shape id="_x0000_s2050" type="#_x0000_t75" style="position:absolute;left:0;text-align:left;margin-left:442pt;margin-top:33.35pt;width:69.05pt;height:37.3pt;z-index:251663360;mso-position-horizontal-relative:text;mso-position-vertical-relative:text">
          <v:imagedata r:id="rId5" o:title=""/>
          <w10:wrap type="square"/>
        </v:shape>
        <o:OLEObject Type="Embed" ProgID="CorelDRAW.Graphic.11" ShapeID="_x0000_s2050" DrawAspect="Content" ObjectID="_1614605084" r:id="rId6"/>
      </w:object>
    </w:r>
    <w:r w:rsidR="00F74C94">
      <w:rPr>
        <w:rFonts w:asciiTheme="majorHAnsi" w:hAnsiTheme="majorHAnsi"/>
        <w:b/>
        <w:i/>
      </w:rPr>
      <w:t>Bogotá, 1</w:t>
    </w:r>
    <w:r w:rsidR="00C02B3B">
      <w:rPr>
        <w:rFonts w:asciiTheme="majorHAnsi" w:hAnsiTheme="majorHAnsi"/>
        <w:b/>
        <w:i/>
      </w:rPr>
      <w:t>2</w:t>
    </w:r>
    <w:r w:rsidR="00F74C94">
      <w:rPr>
        <w:rFonts w:asciiTheme="majorHAnsi" w:hAnsiTheme="majorHAnsi"/>
        <w:b/>
        <w:i/>
      </w:rPr>
      <w:t>, 1</w:t>
    </w:r>
    <w:r w:rsidR="00C02B3B">
      <w:rPr>
        <w:rFonts w:asciiTheme="majorHAnsi" w:hAnsiTheme="majorHAnsi"/>
        <w:b/>
        <w:i/>
      </w:rPr>
      <w:t>3</w:t>
    </w:r>
    <w:r w:rsidR="00F74C94">
      <w:rPr>
        <w:rFonts w:asciiTheme="majorHAnsi" w:hAnsiTheme="majorHAnsi"/>
        <w:b/>
        <w:i/>
      </w:rPr>
      <w:t xml:space="preserve"> y 1</w:t>
    </w:r>
    <w:r w:rsidR="00C02B3B">
      <w:rPr>
        <w:rFonts w:asciiTheme="majorHAnsi" w:hAnsiTheme="majorHAnsi"/>
        <w:b/>
        <w:i/>
      </w:rPr>
      <w:t>4</w:t>
    </w:r>
    <w:r w:rsidR="00F74C94">
      <w:rPr>
        <w:rFonts w:asciiTheme="majorHAnsi" w:hAnsiTheme="majorHAnsi"/>
        <w:b/>
        <w:i/>
      </w:rPr>
      <w:t xml:space="preserve"> de </w:t>
    </w:r>
    <w:r w:rsidR="00F74C94" w:rsidRPr="000A4EC3">
      <w:rPr>
        <w:rFonts w:asciiTheme="majorHAnsi" w:hAnsiTheme="majorHAnsi"/>
        <w:b/>
        <w:i/>
      </w:rPr>
      <w:t>septiembre de 20</w:t>
    </w:r>
    <w:r w:rsidR="0059584F" w:rsidRPr="000A4EC3">
      <w:rPr>
        <w:rFonts w:asciiTheme="majorHAnsi" w:hAnsiTheme="majorHAnsi"/>
        <w:b/>
        <w:i/>
        <w:sz w:val="24"/>
      </w:rPr>
      <w:t>1</w:t>
    </w:r>
    <w:r w:rsidR="00C02B3B" w:rsidRPr="000A4EC3">
      <w:rPr>
        <w:rFonts w:asciiTheme="majorHAnsi" w:hAnsiTheme="majorHAnsi"/>
        <w:b/>
        <w:i/>
        <w:sz w:val="24"/>
      </w:rPr>
      <w:t>9</w:t>
    </w:r>
  </w:p>
  <w:p w14:paraId="2793DF96" w14:textId="77777777" w:rsidR="00F74C94" w:rsidRDefault="00F74C94" w:rsidP="00F74C94">
    <w:pPr>
      <w:pStyle w:val="Sinespaciado"/>
      <w:jc w:val="center"/>
      <w:rPr>
        <w:rFonts w:asciiTheme="majorHAnsi" w:hAnsiTheme="majorHAnsi"/>
        <w:i/>
        <w:sz w:val="20"/>
      </w:rPr>
    </w:pPr>
  </w:p>
  <w:p w14:paraId="6EF534A3" w14:textId="77777777" w:rsidR="00F74C94" w:rsidRDefault="00F74C94" w:rsidP="00F74C94">
    <w:pPr>
      <w:pStyle w:val="Sinespaciado"/>
      <w:jc w:val="center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8EC693" wp14:editId="4464B5C4">
              <wp:simplePos x="0" y="0"/>
              <wp:positionH relativeFrom="column">
                <wp:posOffset>-1080135</wp:posOffset>
              </wp:positionH>
              <wp:positionV relativeFrom="paragraph">
                <wp:posOffset>55245</wp:posOffset>
              </wp:positionV>
              <wp:extent cx="7791450" cy="0"/>
              <wp:effectExtent l="57150" t="38100" r="57150" b="952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145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17ABEE5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05pt,4.35pt" to="528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" strokecolor="#c0504d [3205]" strokeweight="3pt">
              <v:shadow on="t" color="black" opacity="22937f" origin=",.5" offset="0,.63889mm"/>
            </v:line>
          </w:pict>
        </mc:Fallback>
      </mc:AlternateContent>
    </w:r>
  </w:p>
  <w:p w14:paraId="4FF1456E" w14:textId="77777777" w:rsidR="00F74C94" w:rsidRPr="00F74C94" w:rsidRDefault="00F74C94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13F"/>
    <w:multiLevelType w:val="hybridMultilevel"/>
    <w:tmpl w:val="FA90F36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01960"/>
    <w:multiLevelType w:val="hybridMultilevel"/>
    <w:tmpl w:val="49269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3C8D"/>
    <w:multiLevelType w:val="hybridMultilevel"/>
    <w:tmpl w:val="496AC06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2813BF"/>
    <w:multiLevelType w:val="hybridMultilevel"/>
    <w:tmpl w:val="051A0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62442"/>
    <w:multiLevelType w:val="hybridMultilevel"/>
    <w:tmpl w:val="8584B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56A8D"/>
    <w:multiLevelType w:val="hybridMultilevel"/>
    <w:tmpl w:val="070EE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6353A"/>
    <w:multiLevelType w:val="hybridMultilevel"/>
    <w:tmpl w:val="3DCE8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A3"/>
    <w:rsid w:val="00010CB4"/>
    <w:rsid w:val="0003213A"/>
    <w:rsid w:val="000348EF"/>
    <w:rsid w:val="00043D54"/>
    <w:rsid w:val="000676D6"/>
    <w:rsid w:val="00070109"/>
    <w:rsid w:val="00070916"/>
    <w:rsid w:val="00072207"/>
    <w:rsid w:val="00074C02"/>
    <w:rsid w:val="00083664"/>
    <w:rsid w:val="000876D4"/>
    <w:rsid w:val="00087F32"/>
    <w:rsid w:val="000939C1"/>
    <w:rsid w:val="000A4EC3"/>
    <w:rsid w:val="000B0CC0"/>
    <w:rsid w:val="000B7F2F"/>
    <w:rsid w:val="000C2D09"/>
    <w:rsid w:val="000C3ADF"/>
    <w:rsid w:val="000C4AB6"/>
    <w:rsid w:val="000C7B81"/>
    <w:rsid w:val="000E24BD"/>
    <w:rsid w:val="000E2D88"/>
    <w:rsid w:val="000E5837"/>
    <w:rsid w:val="000F343D"/>
    <w:rsid w:val="000F618D"/>
    <w:rsid w:val="00100F34"/>
    <w:rsid w:val="0010759E"/>
    <w:rsid w:val="00113F12"/>
    <w:rsid w:val="00116CDE"/>
    <w:rsid w:val="00117243"/>
    <w:rsid w:val="0011766C"/>
    <w:rsid w:val="0011782D"/>
    <w:rsid w:val="00120819"/>
    <w:rsid w:val="00123A1D"/>
    <w:rsid w:val="0012606F"/>
    <w:rsid w:val="00126F64"/>
    <w:rsid w:val="001357D2"/>
    <w:rsid w:val="00157977"/>
    <w:rsid w:val="00161FE1"/>
    <w:rsid w:val="0016557A"/>
    <w:rsid w:val="00167914"/>
    <w:rsid w:val="001768F4"/>
    <w:rsid w:val="00190D5C"/>
    <w:rsid w:val="00190E3C"/>
    <w:rsid w:val="001A4B09"/>
    <w:rsid w:val="001A6590"/>
    <w:rsid w:val="001B326D"/>
    <w:rsid w:val="001D409B"/>
    <w:rsid w:val="001D57AB"/>
    <w:rsid w:val="001F51C1"/>
    <w:rsid w:val="002125E1"/>
    <w:rsid w:val="00212B73"/>
    <w:rsid w:val="00221B54"/>
    <w:rsid w:val="002276A4"/>
    <w:rsid w:val="00242F60"/>
    <w:rsid w:val="0024370B"/>
    <w:rsid w:val="00244719"/>
    <w:rsid w:val="0025095F"/>
    <w:rsid w:val="00260E9A"/>
    <w:rsid w:val="002645FA"/>
    <w:rsid w:val="00281B62"/>
    <w:rsid w:val="00282833"/>
    <w:rsid w:val="0028575F"/>
    <w:rsid w:val="00293971"/>
    <w:rsid w:val="00295F8C"/>
    <w:rsid w:val="00296CB7"/>
    <w:rsid w:val="002973E0"/>
    <w:rsid w:val="002A0AA6"/>
    <w:rsid w:val="002A1F76"/>
    <w:rsid w:val="002C13AF"/>
    <w:rsid w:val="002C3A34"/>
    <w:rsid w:val="002C5C2C"/>
    <w:rsid w:val="002C7559"/>
    <w:rsid w:val="002D15A4"/>
    <w:rsid w:val="002D2C5B"/>
    <w:rsid w:val="002D3E5F"/>
    <w:rsid w:val="002E139C"/>
    <w:rsid w:val="002F7AFF"/>
    <w:rsid w:val="0030038A"/>
    <w:rsid w:val="00304F59"/>
    <w:rsid w:val="00312B58"/>
    <w:rsid w:val="00315DC3"/>
    <w:rsid w:val="00345EF8"/>
    <w:rsid w:val="00355BD1"/>
    <w:rsid w:val="00366077"/>
    <w:rsid w:val="00373F9C"/>
    <w:rsid w:val="00382415"/>
    <w:rsid w:val="0038397D"/>
    <w:rsid w:val="00390728"/>
    <w:rsid w:val="0039449B"/>
    <w:rsid w:val="00395BCA"/>
    <w:rsid w:val="003975D6"/>
    <w:rsid w:val="003A1334"/>
    <w:rsid w:val="003A18F9"/>
    <w:rsid w:val="003A5CFD"/>
    <w:rsid w:val="003B1B58"/>
    <w:rsid w:val="003B3074"/>
    <w:rsid w:val="003B42E4"/>
    <w:rsid w:val="003B45E0"/>
    <w:rsid w:val="003B5B0C"/>
    <w:rsid w:val="003B709B"/>
    <w:rsid w:val="003B7EED"/>
    <w:rsid w:val="003C2E59"/>
    <w:rsid w:val="003D2ED3"/>
    <w:rsid w:val="003D3CAE"/>
    <w:rsid w:val="003D4B16"/>
    <w:rsid w:val="003E12E7"/>
    <w:rsid w:val="003E7E25"/>
    <w:rsid w:val="003F1C8D"/>
    <w:rsid w:val="003F2501"/>
    <w:rsid w:val="003F76A3"/>
    <w:rsid w:val="004124B1"/>
    <w:rsid w:val="00430228"/>
    <w:rsid w:val="004426C7"/>
    <w:rsid w:val="00457AE3"/>
    <w:rsid w:val="00461334"/>
    <w:rsid w:val="00462C09"/>
    <w:rsid w:val="00465E40"/>
    <w:rsid w:val="004712B2"/>
    <w:rsid w:val="004864B7"/>
    <w:rsid w:val="004A103C"/>
    <w:rsid w:val="004B0E30"/>
    <w:rsid w:val="004C7A91"/>
    <w:rsid w:val="004D2E6D"/>
    <w:rsid w:val="004D7FFD"/>
    <w:rsid w:val="004F17AB"/>
    <w:rsid w:val="004F1991"/>
    <w:rsid w:val="004F23D7"/>
    <w:rsid w:val="004F3A98"/>
    <w:rsid w:val="004F5378"/>
    <w:rsid w:val="004F6D79"/>
    <w:rsid w:val="00501FBC"/>
    <w:rsid w:val="00503DFA"/>
    <w:rsid w:val="005214BD"/>
    <w:rsid w:val="00532C35"/>
    <w:rsid w:val="00532D40"/>
    <w:rsid w:val="005405F3"/>
    <w:rsid w:val="00542383"/>
    <w:rsid w:val="00552AC8"/>
    <w:rsid w:val="005538B2"/>
    <w:rsid w:val="00553D30"/>
    <w:rsid w:val="00556CBD"/>
    <w:rsid w:val="0056675F"/>
    <w:rsid w:val="005741CB"/>
    <w:rsid w:val="00580190"/>
    <w:rsid w:val="005841C3"/>
    <w:rsid w:val="0059584F"/>
    <w:rsid w:val="005A470C"/>
    <w:rsid w:val="005B193D"/>
    <w:rsid w:val="005B3810"/>
    <w:rsid w:val="005C71B1"/>
    <w:rsid w:val="005D025B"/>
    <w:rsid w:val="005D0EDF"/>
    <w:rsid w:val="005E0737"/>
    <w:rsid w:val="005E4FDE"/>
    <w:rsid w:val="005E5F7F"/>
    <w:rsid w:val="005F1B8D"/>
    <w:rsid w:val="005F60BC"/>
    <w:rsid w:val="005F6692"/>
    <w:rsid w:val="00605759"/>
    <w:rsid w:val="006065E1"/>
    <w:rsid w:val="00617852"/>
    <w:rsid w:val="00630C7A"/>
    <w:rsid w:val="00633A51"/>
    <w:rsid w:val="00634F77"/>
    <w:rsid w:val="00637628"/>
    <w:rsid w:val="006511D7"/>
    <w:rsid w:val="00651D82"/>
    <w:rsid w:val="00661A1D"/>
    <w:rsid w:val="006673C1"/>
    <w:rsid w:val="00675568"/>
    <w:rsid w:val="00680030"/>
    <w:rsid w:val="0068043A"/>
    <w:rsid w:val="00692336"/>
    <w:rsid w:val="00696FAF"/>
    <w:rsid w:val="006B08DD"/>
    <w:rsid w:val="006B6D99"/>
    <w:rsid w:val="006C1BF8"/>
    <w:rsid w:val="006C2CFE"/>
    <w:rsid w:val="006C4C0F"/>
    <w:rsid w:val="006C56EA"/>
    <w:rsid w:val="006C7C8C"/>
    <w:rsid w:val="006F201B"/>
    <w:rsid w:val="006F4842"/>
    <w:rsid w:val="00702938"/>
    <w:rsid w:val="00710EB1"/>
    <w:rsid w:val="0071467F"/>
    <w:rsid w:val="00716473"/>
    <w:rsid w:val="00721E42"/>
    <w:rsid w:val="00724C8B"/>
    <w:rsid w:val="00736C5F"/>
    <w:rsid w:val="007376D3"/>
    <w:rsid w:val="007424D9"/>
    <w:rsid w:val="007564A7"/>
    <w:rsid w:val="00792A77"/>
    <w:rsid w:val="007946AD"/>
    <w:rsid w:val="007A13AB"/>
    <w:rsid w:val="007A688F"/>
    <w:rsid w:val="007A7C28"/>
    <w:rsid w:val="007B6D84"/>
    <w:rsid w:val="007C0F68"/>
    <w:rsid w:val="007D0149"/>
    <w:rsid w:val="007D7B35"/>
    <w:rsid w:val="007E1BFD"/>
    <w:rsid w:val="007E4819"/>
    <w:rsid w:val="007F5FEB"/>
    <w:rsid w:val="00805CFB"/>
    <w:rsid w:val="00825FFD"/>
    <w:rsid w:val="008265FC"/>
    <w:rsid w:val="00836AC9"/>
    <w:rsid w:val="00836B64"/>
    <w:rsid w:val="00843AB1"/>
    <w:rsid w:val="00847093"/>
    <w:rsid w:val="00847E11"/>
    <w:rsid w:val="0085409F"/>
    <w:rsid w:val="008708EA"/>
    <w:rsid w:val="00870FC9"/>
    <w:rsid w:val="00873B60"/>
    <w:rsid w:val="00875F2A"/>
    <w:rsid w:val="008818D2"/>
    <w:rsid w:val="00881F83"/>
    <w:rsid w:val="00885021"/>
    <w:rsid w:val="008872F1"/>
    <w:rsid w:val="008A01BB"/>
    <w:rsid w:val="008A49B3"/>
    <w:rsid w:val="008A5AA6"/>
    <w:rsid w:val="008B6585"/>
    <w:rsid w:val="008C1F46"/>
    <w:rsid w:val="008C6888"/>
    <w:rsid w:val="008E0B66"/>
    <w:rsid w:val="008E1807"/>
    <w:rsid w:val="008F08BA"/>
    <w:rsid w:val="008F3077"/>
    <w:rsid w:val="009070CA"/>
    <w:rsid w:val="00917117"/>
    <w:rsid w:val="00917EB0"/>
    <w:rsid w:val="00923CB7"/>
    <w:rsid w:val="0092657C"/>
    <w:rsid w:val="00927945"/>
    <w:rsid w:val="0094474D"/>
    <w:rsid w:val="00947B27"/>
    <w:rsid w:val="00951952"/>
    <w:rsid w:val="00952F2C"/>
    <w:rsid w:val="00955E9C"/>
    <w:rsid w:val="009625DC"/>
    <w:rsid w:val="00966436"/>
    <w:rsid w:val="009734D4"/>
    <w:rsid w:val="0098381D"/>
    <w:rsid w:val="0098685A"/>
    <w:rsid w:val="00986E3D"/>
    <w:rsid w:val="00990EF9"/>
    <w:rsid w:val="00991236"/>
    <w:rsid w:val="009A0F0A"/>
    <w:rsid w:val="009B0AA4"/>
    <w:rsid w:val="009C457B"/>
    <w:rsid w:val="009C792E"/>
    <w:rsid w:val="009D3D66"/>
    <w:rsid w:val="009D69DE"/>
    <w:rsid w:val="009E6F69"/>
    <w:rsid w:val="009F373C"/>
    <w:rsid w:val="009F6F7F"/>
    <w:rsid w:val="00A00D1E"/>
    <w:rsid w:val="00A00F5B"/>
    <w:rsid w:val="00A11BA1"/>
    <w:rsid w:val="00A14C44"/>
    <w:rsid w:val="00A32B0C"/>
    <w:rsid w:val="00A47749"/>
    <w:rsid w:val="00A6061A"/>
    <w:rsid w:val="00A67470"/>
    <w:rsid w:val="00A85350"/>
    <w:rsid w:val="00AA40D7"/>
    <w:rsid w:val="00AB6AEA"/>
    <w:rsid w:val="00AB77E7"/>
    <w:rsid w:val="00AD1B7D"/>
    <w:rsid w:val="00AD4968"/>
    <w:rsid w:val="00AE134D"/>
    <w:rsid w:val="00AE3E93"/>
    <w:rsid w:val="00AF2F45"/>
    <w:rsid w:val="00AF3EC8"/>
    <w:rsid w:val="00AF41BB"/>
    <w:rsid w:val="00B12B64"/>
    <w:rsid w:val="00B1666F"/>
    <w:rsid w:val="00B17158"/>
    <w:rsid w:val="00B20C88"/>
    <w:rsid w:val="00B227EC"/>
    <w:rsid w:val="00B3053D"/>
    <w:rsid w:val="00B348FE"/>
    <w:rsid w:val="00B3490A"/>
    <w:rsid w:val="00B57C9B"/>
    <w:rsid w:val="00B61C77"/>
    <w:rsid w:val="00B64A05"/>
    <w:rsid w:val="00B66454"/>
    <w:rsid w:val="00B70434"/>
    <w:rsid w:val="00B75C88"/>
    <w:rsid w:val="00B82CE9"/>
    <w:rsid w:val="00B868F9"/>
    <w:rsid w:val="00B90B3C"/>
    <w:rsid w:val="00B91811"/>
    <w:rsid w:val="00BB5899"/>
    <w:rsid w:val="00BC0044"/>
    <w:rsid w:val="00BC0C07"/>
    <w:rsid w:val="00BC24AD"/>
    <w:rsid w:val="00BC3542"/>
    <w:rsid w:val="00BC4C73"/>
    <w:rsid w:val="00BD2343"/>
    <w:rsid w:val="00BE643B"/>
    <w:rsid w:val="00BF1D63"/>
    <w:rsid w:val="00BF6140"/>
    <w:rsid w:val="00BF6934"/>
    <w:rsid w:val="00C02B3B"/>
    <w:rsid w:val="00C040AA"/>
    <w:rsid w:val="00C065B8"/>
    <w:rsid w:val="00C07419"/>
    <w:rsid w:val="00C11AB4"/>
    <w:rsid w:val="00C1589A"/>
    <w:rsid w:val="00C20719"/>
    <w:rsid w:val="00C20753"/>
    <w:rsid w:val="00C262DE"/>
    <w:rsid w:val="00C27CB9"/>
    <w:rsid w:val="00C32C5B"/>
    <w:rsid w:val="00C66432"/>
    <w:rsid w:val="00C70865"/>
    <w:rsid w:val="00C73934"/>
    <w:rsid w:val="00C75A77"/>
    <w:rsid w:val="00C81559"/>
    <w:rsid w:val="00C845A4"/>
    <w:rsid w:val="00C84BFE"/>
    <w:rsid w:val="00C86F0C"/>
    <w:rsid w:val="00C957E9"/>
    <w:rsid w:val="00CB1049"/>
    <w:rsid w:val="00CB1452"/>
    <w:rsid w:val="00CB211D"/>
    <w:rsid w:val="00CD12BA"/>
    <w:rsid w:val="00CE04E6"/>
    <w:rsid w:val="00CE285A"/>
    <w:rsid w:val="00CE6167"/>
    <w:rsid w:val="00CE6640"/>
    <w:rsid w:val="00CE72C3"/>
    <w:rsid w:val="00CF0E23"/>
    <w:rsid w:val="00D05EFB"/>
    <w:rsid w:val="00D13F9C"/>
    <w:rsid w:val="00D146EA"/>
    <w:rsid w:val="00D23133"/>
    <w:rsid w:val="00D24329"/>
    <w:rsid w:val="00D2775D"/>
    <w:rsid w:val="00D363F1"/>
    <w:rsid w:val="00D4761B"/>
    <w:rsid w:val="00D50464"/>
    <w:rsid w:val="00D66168"/>
    <w:rsid w:val="00D73CAB"/>
    <w:rsid w:val="00D83A06"/>
    <w:rsid w:val="00D917F5"/>
    <w:rsid w:val="00D93056"/>
    <w:rsid w:val="00D93673"/>
    <w:rsid w:val="00DA3484"/>
    <w:rsid w:val="00DA3A58"/>
    <w:rsid w:val="00DA4966"/>
    <w:rsid w:val="00DB369D"/>
    <w:rsid w:val="00DB7D6E"/>
    <w:rsid w:val="00DC2ECF"/>
    <w:rsid w:val="00DD1166"/>
    <w:rsid w:val="00DE52F4"/>
    <w:rsid w:val="00DF05E1"/>
    <w:rsid w:val="00DF28E8"/>
    <w:rsid w:val="00DF3FAB"/>
    <w:rsid w:val="00E01AF0"/>
    <w:rsid w:val="00E036D8"/>
    <w:rsid w:val="00E2041A"/>
    <w:rsid w:val="00E23C08"/>
    <w:rsid w:val="00E342F4"/>
    <w:rsid w:val="00E41ADE"/>
    <w:rsid w:val="00E55CF1"/>
    <w:rsid w:val="00E62180"/>
    <w:rsid w:val="00E64E36"/>
    <w:rsid w:val="00E72725"/>
    <w:rsid w:val="00E750DF"/>
    <w:rsid w:val="00E75AE0"/>
    <w:rsid w:val="00E75BC4"/>
    <w:rsid w:val="00E77C29"/>
    <w:rsid w:val="00E82BEF"/>
    <w:rsid w:val="00E845C5"/>
    <w:rsid w:val="00E95308"/>
    <w:rsid w:val="00EB2558"/>
    <w:rsid w:val="00EC27BE"/>
    <w:rsid w:val="00EE0C50"/>
    <w:rsid w:val="00EE3EFD"/>
    <w:rsid w:val="00EE6F55"/>
    <w:rsid w:val="00EF3296"/>
    <w:rsid w:val="00F0226D"/>
    <w:rsid w:val="00F0336A"/>
    <w:rsid w:val="00F1067B"/>
    <w:rsid w:val="00F204D1"/>
    <w:rsid w:val="00F21824"/>
    <w:rsid w:val="00F21B52"/>
    <w:rsid w:val="00F237EF"/>
    <w:rsid w:val="00F267C1"/>
    <w:rsid w:val="00F4583A"/>
    <w:rsid w:val="00F45938"/>
    <w:rsid w:val="00F5250B"/>
    <w:rsid w:val="00F52CA0"/>
    <w:rsid w:val="00F548F3"/>
    <w:rsid w:val="00F74C94"/>
    <w:rsid w:val="00F824B2"/>
    <w:rsid w:val="00F8458E"/>
    <w:rsid w:val="00F9062E"/>
    <w:rsid w:val="00FA52DD"/>
    <w:rsid w:val="00FA66CD"/>
    <w:rsid w:val="00FB228F"/>
    <w:rsid w:val="00FB43A6"/>
    <w:rsid w:val="00FB5584"/>
    <w:rsid w:val="00FE24CF"/>
    <w:rsid w:val="00FE45D2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E57A5A2"/>
  <w15:docId w15:val="{2CA9A406-5F34-4BC8-8DB8-8E060420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F76A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76A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76A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6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E24CF"/>
  </w:style>
  <w:style w:type="character" w:styleId="Textoennegrita">
    <w:name w:val="Strong"/>
    <w:basedOn w:val="Fuentedeprrafopredeter"/>
    <w:uiPriority w:val="22"/>
    <w:qFormat/>
    <w:rsid w:val="00FE24CF"/>
    <w:rPr>
      <w:b/>
      <w:bCs/>
    </w:rPr>
  </w:style>
  <w:style w:type="paragraph" w:styleId="Prrafodelista">
    <w:name w:val="List Paragraph"/>
    <w:basedOn w:val="Normal"/>
    <w:uiPriority w:val="34"/>
    <w:qFormat/>
    <w:rsid w:val="00FE24CF"/>
    <w:pPr>
      <w:ind w:left="720"/>
      <w:contextualSpacing/>
    </w:pPr>
    <w:rPr>
      <w:lang w:val="es-CO"/>
    </w:rPr>
  </w:style>
  <w:style w:type="paragraph" w:styleId="Bibliografa">
    <w:name w:val="Bibliography"/>
    <w:basedOn w:val="Normal"/>
    <w:next w:val="Normal"/>
    <w:uiPriority w:val="37"/>
    <w:unhideWhenUsed/>
    <w:rsid w:val="003A18F9"/>
  </w:style>
  <w:style w:type="character" w:styleId="Hipervnculo">
    <w:name w:val="Hyperlink"/>
    <w:unhideWhenUsed/>
    <w:rsid w:val="00AF41B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F41BB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B0CC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B0CC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B0CC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F1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D63"/>
  </w:style>
  <w:style w:type="paragraph" w:styleId="Piedepgina">
    <w:name w:val="footer"/>
    <w:basedOn w:val="Normal"/>
    <w:link w:val="PiedepginaCar"/>
    <w:uiPriority w:val="99"/>
    <w:unhideWhenUsed/>
    <w:rsid w:val="00BF1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D63"/>
  </w:style>
  <w:style w:type="paragraph" w:styleId="Sinespaciado">
    <w:name w:val="No Spacing"/>
    <w:uiPriority w:val="1"/>
    <w:qFormat/>
    <w:rsid w:val="00F74C94"/>
    <w:pPr>
      <w:spacing w:after="0" w:line="240" w:lineRule="auto"/>
    </w:pPr>
    <w:rPr>
      <w:lang w:val="es-CO"/>
    </w:rPr>
  </w:style>
  <w:style w:type="paragraph" w:customStyle="1" w:styleId="Default">
    <w:name w:val="Default"/>
    <w:rsid w:val="00595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character" w:styleId="Mencinsinresolver">
    <w:name w:val="Unresolved Mention"/>
    <w:basedOn w:val="Fuentedeprrafopredeter"/>
    <w:uiPriority w:val="99"/>
    <w:rsid w:val="00A60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bresyapellid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4.em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Emm10</b:Tag>
    <b:SourceType>JournalArticle</b:SourceType>
    <b:Guid>{AE5C5A8D-937A-4E37-A53B-B05E4769988C}</b:Guid>
    <b:Title>Responsabilidad corporativa y desarrollo sostenible: Una perspectiva histórica y conceptual</b:Title>
    <b:Year>2010</b:Year>
    <b:Author>
      <b:Author>
        <b:NameList>
          <b:Person>
            <b:Last>Raufflet</b:Last>
            <b:First>Emmanuel</b:First>
          </b:Person>
        </b:NameList>
      </b:Author>
    </b:Author>
    <b:JournalName>Cuaderno de Administración No. 43 - Universidad del Valle</b:JournalName>
    <b:Pages>23-32</b:Pages>
    <b:RefOrder>1</b:RefOrder>
  </b:Source>
  <b:Source>
    <b:Tag>Góm12</b:Tag>
    <b:SourceType>JournalArticle</b:SourceType>
    <b:Guid>{582036F6-EB40-4144-A44A-41D7964000E4}</b:Guid>
    <b:Author>
      <b:Author>
        <b:NameList>
          <b:Person>
            <b:Last>Gómez-Villegas</b:Last>
            <b:First>Mauricio</b:First>
          </b:Person>
          <b:Person>
            <b:Last>Quintanilla</b:Last>
            <b:First>Diego</b:First>
          </b:Person>
        </b:NameList>
      </b:Author>
    </b:Author>
    <b:Title>Los informes de responsabilidad social empresarial: su evolución y tendencias en el contexto internacional y colombiano</b:Title>
    <b:JournalName>Cuaderno Contable</b:JournalName>
    <b:Year>2012</b:Year>
    <b:Pages>121-158</b:Pages>
    <b:RefOrder>2</b:RefOrder>
  </b:Source>
  <b:Source>
    <b:Tag>Por06</b:Tag>
    <b:SourceType>JournalArticle</b:SourceType>
    <b:Guid>{4494978F-7FD7-426D-A9DF-1ECA9BAF6ED5}</b:Guid>
    <b:Author>
      <b:Author>
        <b:NameList>
          <b:Person>
            <b:Last>Porter</b:Last>
            <b:First>Michael</b:First>
          </b:Person>
          <b:Person>
            <b:Last>Kramer</b:Last>
            <b:First>Mark</b:First>
          </b:Person>
        </b:NameList>
      </b:Author>
    </b:Author>
    <b:Title>Strategy &amp; Society: The The Link Between Competitive Advantage and Corporate Social Responsibility</b:Title>
    <b:Year>2006</b:Year>
    <b:JournalName>Harvard Business Review</b:JournalName>
    <b:Pages>78-92</b:Pages>
    <b:RefOrder>3</b:RefOrder>
  </b:Source>
  <b:Source>
    <b:Tag>Car09</b:Tag>
    <b:SourceType>Book</b:SourceType>
    <b:Guid>{7943DCD3-6DE0-47D5-98F6-74DA21E78E01}</b:Guid>
    <b:Author>
      <b:Author>
        <b:NameList>
          <b:Person>
            <b:Last>Carbal</b:Last>
            <b:First>Adolfo</b:First>
          </b:Person>
        </b:NameList>
      </b:Author>
    </b:Author>
    <b:Title>Responsabilidad social empresarial y contabilidad: Apuntes críticos</b:Title>
    <b:Year>2009</b:Year>
    <b:City>Cartagena</b:City>
    <b:Publisher>Universidad Libre Sede Cartagena</b:Publisher>
    <b:RefOrder>5</b:RefOrder>
  </b:Source>
  <b:Source>
    <b:Tag>Ari08</b:Tag>
    <b:SourceType>BookSection</b:SourceType>
    <b:Guid>{D0B0A74A-EDC9-463C-AB0D-8AAF6E329825}</b:Guid>
    <b:Author>
      <b:Author>
        <b:NameList>
          <b:Person>
            <b:Last>Ariza</b:Last>
            <b:First>D</b:First>
          </b:Person>
          <b:Person>
            <b:Last>Gómez</b:Last>
            <b:First>Mauricio</b:First>
          </b:Person>
          <b:Person>
            <b:Last>León</b:Last>
            <b:First>E.</b:First>
          </b:Person>
        </b:NameList>
      </b:Author>
    </b:Author>
    <b:Title>Surgimiento, evolución y expansión de la Responsabilidad Social Empresarial: Una propuesta de comprensión critica</b:Title>
    <b:Year>2008</b:Year>
    <b:Pages>191-212</b:Pages>
    <b:BookTitle>Libro de Memorias de VII Simposio Nacional de Investigación Contable y Docencia</b:BookTitle>
    <b:RefOrder>10</b:RefOrder>
  </b:Source>
  <b:Source>
    <b:Tag>Can08</b:Tag>
    <b:SourceType>Misc</b:SourceType>
    <b:Guid>{717B5B84-4EE2-4EE7-B115-30D9A112773A}</b:Guid>
    <b:Author>
      <b:Author>
        <b:NameList>
          <b:Person>
            <b:Last>Cancino</b:Last>
            <b:First>Christian</b:First>
          </b:Person>
          <b:Person>
            <b:Last>Morales</b:Last>
            <b:First>Mario</b:First>
          </b:Person>
        </b:NameList>
      </b:Author>
    </b:Author>
    <b:Title>Responsabilidad Social Empresarial</b:Title>
    <b:Year>2008</b:Year>
    <b:Publisher>Documentos Docentes del Departamento de Control de Gestión y Sistemas de Información de la Facultad de Economía y Negocios de la Universidad de Chile</b:Publisher>
    <b:Month>Diciembre</b:Month>
    <b:CountryRegion>Chile</b:CountryRegion>
    <b:RefOrder>6</b:RefOrder>
  </b:Source>
  <b:Source>
    <b:Tag>Ban06</b:Tag>
    <b:SourceType>Misc</b:SourceType>
    <b:Guid>{31234CEF-FD00-44A4-8C19-0447D7F31CFF}</b:Guid>
    <b:Author>
      <b:Author>
        <b:Corporate>Banco Mundial</b:Corporate>
      </b:Author>
    </b:Author>
    <b:Title>La aplicación de la política de gobernanza corporativa</b:Title>
    <b:Year>2006</b:Year>
    <b:City>Lima</b:City>
    <b:RefOrder>12</b:RefOrder>
  </b:Source>
  <b:Source>
    <b:Tag>Com</b:Tag>
    <b:SourceType>Misc</b:SourceType>
    <b:Guid>{9D2E0706-A824-41EC-9A91-AC87F77374B1}</b:Guid>
    <b:Author>
      <b:Author>
        <b:Corporate>Comisión de las Comunidades Europeas</b:Corporate>
      </b:Author>
    </b:Author>
    <b:Title>Libro Verde: Fomentar un marco europeo para la responsabilidad Social de las empresas de la Union Europea</b:Title>
    <b:Year>2001</b:Year>
    <b:City>Bruselas</b:City>
    <b:RefOrder>11</b:RefOrder>
  </b:Source>
  <b:Source>
    <b:Tag>MAR03</b:Tag>
    <b:SourceType>Misc</b:SourceType>
    <b:Guid>{E2FBF280-1780-4BF4-BF51-738EE2DA749D}</b:Guid>
    <b:Author>
      <b:Author>
        <b:NameList>
          <b:Person>
            <b:Last>De La Cuesta</b:Last>
            <b:First>Marta</b:First>
          </b:Person>
          <b:Person>
            <b:Last>Valor</b:Last>
            <b:First>Carmen</b:First>
          </b:Person>
        </b:NameList>
      </b:Author>
    </b:Author>
    <b:Title>Responsabilidad social de la empresa. Concepto, medición y desarrollo en España</b:Title>
    <b:Year>2003</b:Year>
    <b:Month>Enero</b:Month>
    <b:RefOrder>14</b:RefOrder>
  </b:Source>
  <b:Source>
    <b:Tag>Acc111</b:Tag>
    <b:SourceType>Misc</b:SourceType>
    <b:Guid>{12FBE030-8DA8-4B04-9E08-ADF60897C5E8}</b:Guid>
    <b:Author>
      <b:Author>
        <b:Corporate>Acción RSE</b:Corporate>
      </b:Author>
    </b:Author>
    <b:Title>Responsabilidad Social Empresarial: Gobernanza, medición y control de gestión</b:Title>
    <b:Year>2011</b:Year>
    <b:Month>Enero</b:Month>
    <b:City>Santiago</b:City>
    <b:CountryRegion>Chile</b:CountryRegion>
    <b:Publisher>Acción RSE: Empresas por un desarrollo sustentable</b:Publisher>
    <b:RefOrder>13</b:RefOrder>
  </b:Source>
  <b:Source>
    <b:Tag>Pat</b:Tag>
    <b:SourceType>Misc</b:SourceType>
    <b:Guid>{F7AEFE4C-165B-4A22-B385-B8163AB3A591}</b:Guid>
    <b:Author>
      <b:Author>
        <b:NameList>
          <b:Person>
            <b:Last>Rojas</b:Last>
            <b:First>Patricia</b:First>
          </b:Person>
          <b:Person>
            <b:Last>Sepúlveda</b:Last>
            <b:First>Sergio</b:First>
          </b:Person>
        </b:NameList>
      </b:Author>
    </b:Author>
    <b:Title>Competitividad de la agricultura: cadenas agroalimentarias y el impacto del factor localizacion espacial</b:Title>
    <b:PublicationTitle>¿Qué es la competitividad?</b:PublicationTitle>
    <b:Year>1999</b:Year>
    <b:Publisher>IICA</b:Publisher>
    <b:RefOrder>15</b:RefOrder>
  </b:Source>
  <b:Source>
    <b:Tag>Ren04</b:Tag>
    <b:SourceType>Misc</b:SourceType>
    <b:Guid>{848AB062-54AB-4FC4-9D03-DC5A3C520123}</b:Guid>
    <b:Author>
      <b:Author>
        <b:NameList>
          <b:Person>
            <b:Last>Hernández</b:Last>
            <b:First>René</b:First>
          </b:Person>
        </b:NameList>
      </b:Author>
    </b:Author>
    <b:Title>Marco teorico-conceptual de la competitividad</b:Title>
    <b:Year>2004</b:Year>
    <b:Month>mayo</b:Month>
    <b:Day>6-7</b:Day>
    <b:Publisher>CEPAL</b:Publisher>
    <b:RefOrder>17</b:RefOrder>
  </b:Source>
  <b:Source>
    <b:Tag>Por02</b:Tag>
    <b:SourceType>JournalArticle</b:SourceType>
    <b:Guid>{265178EF-D1BC-45CA-B21B-B43C9808C7A9}</b:Guid>
    <b:Author>
      <b:Author>
        <b:NameList>
          <b:Person>
            <b:Last>Porter</b:Last>
            <b:First>Michael</b:First>
          </b:Person>
          <b:Person>
            <b:Last>Kramer</b:Last>
            <b:First>Mark</b:First>
          </b:Person>
        </b:NameList>
      </b:Author>
    </b:Author>
    <b:Title>Competitive Advantage of Corporate Philanthropy</b:Title>
    <b:JournalName>Harvard Business Review</b:JournalName>
    <b:Year>2002</b:Year>
    <b:City>New York</b:City>
    <b:Publisher>New Press</b:Publisher>
    <b:Pages>56-68</b:Pages>
    <b:RefOrder>8</b:RefOrder>
  </b:Source>
  <b:Source>
    <b:Tag>Res09</b:Tag>
    <b:SourceType>Book</b:SourceType>
    <b:Guid>{2D30D03A-863E-4274-9E7F-AF8F492AACE9}</b:Guid>
    <b:Author>
      <b:Author>
        <b:NameList>
          <b:Person>
            <b:Last>Restrepo</b:Last>
            <b:First>Ramiro</b:First>
          </b:Person>
        </b:NameList>
      </b:Author>
    </b:Author>
    <b:Title>Responsabilidad Social: Nueva teoría - Nuevas prácticas</b:Title>
    <b:Year>2009</b:Year>
    <b:City>Bogotá D.C., Colombia</b:City>
    <b:Publisher>Instituto Colombiano de Normas Técnicas Y Certificación - ICONTEC</b:Publisher>
    <b:RefOrder>4</b:RefOrder>
  </b:Source>
  <b:Source>
    <b:Tag>Añe10</b:Tag>
    <b:SourceType>JournalArticle</b:SourceType>
    <b:Guid>{43CA921B-79E0-4574-9906-E7750C63B003}</b:Guid>
    <b:Author>
      <b:Author>
        <b:NameList>
          <b:Person>
            <b:Last>Añez</b:Last>
            <b:First>Carmen</b:First>
          </b:Person>
          <b:Person>
            <b:Last>Bonomie</b:Last>
            <b:First>Maria</b:First>
            <b:Middle>Elena</b:Middle>
          </b:Person>
        </b:NameList>
      </b:Author>
    </b:Author>
    <b:Title>Responsabilidad Social Empresarial: Estrategia de competitividad en el marco de la globalización</b:Title>
    <b:Year>2010</b:Year>
    <b:JournalName>Formación Gerencial. Año 9 - No.1</b:JournalName>
    <b:Pages>144-168</b:Pages>
    <b:RefOrder>22</b:RefOrder>
  </b:Source>
  <b:Source>
    <b:Tag>Vil09</b:Tag>
    <b:SourceType>Misc</b:SourceType>
    <b:Guid>{AFA98DE9-5D6B-4B27-9D35-2692543892BC}</b:Guid>
    <b:Title>Competitividad responsable: Explorando la relación entre RSE y competitividad</b:Title>
    <b:Year>2009</b:Year>
    <b:Author>
      <b:Author>
        <b:NameList>
          <b:Person>
            <b:Last>Vilanova</b:Last>
            <b:First>Marc</b:First>
          </b:Person>
        </b:NameList>
      </b:Author>
    </b:Author>
    <b:City>Barcelona</b:City>
    <b:StateProvince>Sant Cugat del Vallès</b:StateProvince>
    <b:Publisher>Instituto de innovación social de ESADE</b:Publisher>
    <b:RefOrder>18</b:RefOrder>
  </b:Source>
  <b:Source>
    <b:Tag>Man</b:Tag>
    <b:SourceType>Misc</b:SourceType>
    <b:Guid>{565B414A-D8DB-4C7D-B0A9-B6E10E094F1F}</b:Guid>
    <b:Author>
      <b:Author>
        <b:NameList>
          <b:Person>
            <b:Last>Aranda</b:Last>
            <b:First>Manuel</b:First>
          </b:Person>
        </b:NameList>
      </b:Author>
    </b:Author>
    <b:Title>ESTRATEGIAS GENÉRICAS COMPETITIVAS</b:Title>
    <b:Year>2004</b:Year>
    <b:RefOrder>19</b:RefOrder>
  </b:Source>
  <b:Source>
    <b:Tag>Mor00</b:Tag>
    <b:SourceType>JournalArticle</b:SourceType>
    <b:Guid>{9518E20D-D8F1-42E6-9D7C-5AFAB86C095C}</b:Guid>
    <b:Title>Competitividad y estrategia: el enfoque de las competencias esenciales y el enfoque basado en los recursos</b:Title>
    <b:Year>2000</b:Year>
    <b:Author>
      <b:Author>
        <b:NameList>
          <b:Person>
            <b:Last>Morales</b:Last>
            <b:First>María</b:First>
            <b:Middle>Antonia</b:Middle>
          </b:Person>
          <b:Person>
            <b:Last>Pech</b:Last>
            <b:First>José</b:First>
            <b:Middle>Luis</b:Middle>
          </b:Person>
        </b:NameList>
      </b:Author>
    </b:Author>
    <b:JournalName>Contaduría y administración No. 197</b:JournalName>
    <b:Pages>47-63</b:Pages>
    <b:RefOrder>16</b:RefOrder>
  </b:Source>
  <b:Source>
    <b:Tag>Vil14</b:Tag>
    <b:SourceType>JournalArticle</b:SourceType>
    <b:Guid>{9A64B3D9-B43A-4BE6-905F-43FFCD528275}</b:Guid>
    <b:Author>
      <b:Author>
        <b:NameList>
          <b:Person>
            <b:Last>Villafán</b:Last>
            <b:First>Katia</b:First>
          </b:Person>
          <b:Person>
            <b:Last>Ayala</b:Last>
            <b:First>Dante</b:First>
          </b:Person>
        </b:NameList>
      </b:Author>
    </b:Author>
    <b:Title>Resonsabilidad social de las empresas agrícolas y agroindustriales aguacateras de Uruapan, Michoacán, y sus implicaciones en la competitividad</b:Title>
    <b:Year>2014</b:Year>
    <b:JournalName>Contaduría y Administración No. 59</b:JournalName>
    <b:Pages>223-251</b:Pages>
    <b:RefOrder>9</b:RefOrder>
  </b:Source>
  <b:Source>
    <b:Tag>Por87</b:Tag>
    <b:SourceType>JournalArticle</b:SourceType>
    <b:Guid>{3D02869D-B01F-4A8F-8FD2-329464E410EB}</b:Guid>
    <b:Author>
      <b:Author>
        <b:NameList>
          <b:Person>
            <b:Last>Porter</b:Last>
            <b:First>Michael</b:First>
          </b:Person>
        </b:NameList>
      </b:Author>
    </b:Author>
    <b:Title>From Competitive Advantage to Corporate Strategy</b:Title>
    <b:JournalName>Harvard Business Review</b:JournalName>
    <b:Year>1987</b:Year>
    <b:RefOrder>7</b:RefOrder>
  </b:Source>
  <b:Source>
    <b:Tag>Par04</b:Tag>
    <b:SourceType>Misc</b:SourceType>
    <b:Guid>{73FCB582-6232-482C-9ABB-CB694D48FE47}</b:Guid>
    <b:Title>Cuestionario de Organización Industrial: Curso Académico</b:Title>
    <b:Year>2004</b:Year>
    <b:Author>
      <b:Author>
        <b:NameList>
          <b:Person>
            <b:Last>Paricio</b:Last>
            <b:First>Joaquina</b:First>
          </b:Person>
          <b:Person>
            <b:Last>Sempere</b:Last>
            <b:First>José</b:First>
          </b:Person>
        </b:NameList>
      </b:Author>
    </b:Author>
    <b:RefOrder>20</b:RefOrder>
  </b:Source>
  <b:Source>
    <b:Tag>Alo13</b:Tag>
    <b:SourceType>Misc</b:SourceType>
    <b:Guid>{0EF8AF77-D11E-4F0F-9A3A-D5DBD3DEFA91}</b:Guid>
    <b:Author>
      <b:Author>
        <b:NameList>
          <b:Person>
            <b:Last>Alonso</b:Last>
            <b:First>Rocio</b:First>
          </b:Person>
        </b:NameList>
      </b:Author>
    </b:Author>
    <b:Title>La Responsabilidad Social Corporativa de las compañías telefónicas de España</b:Title>
    <b:Year>2013</b:Year>
    <b:Month>Julio</b:Month>
    <b:Day>12</b:Day>
    <b:City>León</b:City>
    <b:CountryRegion>España</b:CountryRegion>
    <b:Publisher>Universidad de León</b:Publisher>
    <b:RefOrder>21</b:RefOrder>
  </b:Source>
  <b:Source>
    <b:Tag>Aus07</b:Tag>
    <b:SourceType>Misc</b:SourceType>
    <b:Guid>{34CC2FD6-DE00-484F-8DC7-D74D76FED804}</b:Guid>
    <b:Author>
      <b:Author>
        <b:NameList>
          <b:Person>
            <b:Last>Austin</b:Last>
            <b:First>James</b:First>
          </b:Person>
        </b:NameList>
      </b:Author>
    </b:Author>
    <b:Title>La nueva ruta: alianzas sociales estratégicas</b:Title>
    <b:JournalName>Harvard Business Review. Edición Especial. Santa Fe de Bogotá</b:JournalName>
    <b:Year>2007</b:Year>
    <b:City>Santa Fe de Bogotá</b:City>
    <b:Publisher>Harvard Business Review. Edición Especial</b:Publisher>
    <b:RefOrder>31</b:RefOrder>
  </b:Source>
  <b:Source>
    <b:Tag>Ogl07</b:Tag>
    <b:SourceType>Misc</b:SourceType>
    <b:Guid>{E8B679C7-808D-449B-904C-057FF110E68E}</b:Guid>
    <b:Author>
      <b:Author>
        <b:NameList>
          <b:Person>
            <b:Last>Vives</b:Last>
            <b:First>Antonio</b:First>
          </b:Person>
          <b:Person>
            <b:Last>Leguizamón</b:Last>
            <b:First>Francisco</b:First>
            <b:Middle>A.</b:Middle>
          </b:Person>
          <b:Person>
            <b:Last>Guzmán</b:Last>
            <b:First>Julio</b:First>
          </b:Person>
          <b:Person>
            <b:Last>González</b:Last>
            <b:First>Connie</b:First>
            <b:Middle>J.</b:Middle>
          </b:Person>
          <b:Person>
            <b:Last>Ickis</b:Last>
            <b:First>John</b:First>
            <b:Middle>C.</b:Middle>
          </b:Person>
          <b:Person>
            <b:Last>Hernández Salazar</b:Last>
            <b:First>Mariella</b:First>
          </b:Person>
          <b:Person>
            <b:Last>Flores</b:Last>
            <b:First>Juliano</b:First>
          </b:Person>
          <b:Person>
            <b:Last>Cortés</b:Last>
            <b:First>Cristián</b:First>
          </b:Person>
          <b:Person>
            <b:Last>Caballero</b:Last>
            <b:First>Karina</b:First>
          </b:Person>
          <b:Person>
            <b:Last>Ogliastri</b:Last>
            <b:First>Enrique</b:First>
          </b:Person>
          <b:Person>
            <b:Last>Pratt</b:Last>
            <b:First>Lawrence</b:First>
          </b:Person>
          <b:Person>
            <b:Last>Petry</b:Last>
            <b:First>Imre</b:First>
          </b:Person>
          <b:Person>
            <b:Last>Schroeder</b:Last>
            <b:First>Kira</b:First>
          </b:Person>
          <b:Person>
            <b:Last>Scharf</b:Last>
            <b:First>Regina</b:First>
          </b:Person>
          <b:Person>
            <b:Last>Peina-Vara</b:Last>
            <b:First>Estrella</b:First>
          </b:Person>
        </b:NameList>
      </b:Author>
    </b:Author>
    <b:Title>El argumento empresarial de RSE: 9 casos de América Latina y el Caribe</b:Title>
    <b:Year>2007</b:Year>
    <b:Month>Noviembre</b:Month>
    <b:City>Washington D.C.</b:City>
    <b:Publisher>INCAE</b:Publisher>
    <b:RefOrder>23</b:RefOrder>
  </b:Source>
  <b:Source>
    <b:Tag>Rey06</b:Tag>
    <b:SourceType>Misc</b:SourceType>
    <b:Guid>{1347B7B3-86B1-4014-A86A-DA82E517A148}</b:Guid>
    <b:Author>
      <b:Author>
        <b:NameList>
          <b:Person>
            <b:Last>Reyno</b:Last>
            <b:First>Manuel</b:First>
          </b:Person>
        </b:NameList>
      </b:Author>
    </b:Author>
    <b:Title>La Responsabilidad Social Empresarial (RSE) como ventaja competitiva</b:Title>
    <b:Year>2006</b:Year>
    <b:Month>Septiembre</b:Month>
    <b:Publisher>Universidad Técnica Federico santa María</b:Publisher>
    <b:RefOrder>24</b:RefOrder>
  </b:Source>
  <b:Source>
    <b:Tag>Viv11</b:Tag>
    <b:SourceType>Misc</b:SourceType>
    <b:Guid>{E74111C3-7500-4492-9AB5-98D69DE3EE0F}</b:Guid>
    <b:Author>
      <b:Author>
        <b:NameList>
          <b:Person>
            <b:Last>Vives</b:Last>
            <b:First>Antonio</b:First>
          </b:Person>
          <b:Person>
            <b:Last>Peinado-Vara</b:Last>
            <b:First>Estrella</b:First>
          </b:Person>
        </b:NameList>
      </b:Author>
    </b:Author>
    <b:Title>La Responsabilidad Social de la empresa en America Latina</b:Title>
    <b:Year>2011</b:Year>
    <b:Month>Mayo</b:Month>
    <b:City>Washington D.C.</b:City>
    <b:Publisher>Banco Interameticano de Desarrollo</b:Publisher>
    <b:RefOrder>25</b:RefOrder>
  </b:Source>
  <b:Source>
    <b:Tag>Var06</b:Tag>
    <b:SourceType>Misc</b:SourceType>
    <b:Guid>{A6549623-51AD-4FED-B817-5895D494FD4C}</b:Guid>
    <b:Author>
      <b:Author>
        <b:NameList>
          <b:Person>
            <b:Last>Vargas</b:Last>
            <b:First>José</b:First>
          </b:Person>
        </b:NameList>
      </b:Author>
    </b:Author>
    <b:Title>Responsabilidad Social Empresarial (RSE) desde la perspectiva de los consumidores</b:Title>
    <b:Year>2006</b:Year>
    <b:Month>Diciembre</b:Month>
    <b:City>Santiago de Chile</b:City>
    <b:Publisher>Comisión Económica para América Latina y el Caribe (CEPAL)</b:Publisher>
    <b:RefOrder>30</b:RefOrder>
  </b:Source>
  <b:Source>
    <b:Tag>Acc07</b:Tag>
    <b:SourceType>Misc</b:SourceType>
    <b:Guid>{FBEC7E9A-F7E3-499B-AA5B-72897AE966EA}</b:Guid>
    <b:Author>
      <b:Author>
        <b:Corporate>Acción RSE</b:Corporate>
      </b:Author>
    </b:Author>
    <b:Title>Guía para la empresa ambientalmente sustentable</b:Title>
    <b:Year>2007</b:Year>
    <b:Month>Julio</b:Month>
    <b:City>Santiago de Chile</b:City>
    <b:CountryRegion>Chile</b:CountryRegion>
    <b:Publisher>Acción RSE</b:Publisher>
    <b:RefOrder>26</b:RefOrder>
  </b:Source>
  <b:Source>
    <b:Tag>Cen05</b:Tag>
    <b:SourceType>Misc</b:SourceType>
    <b:Guid>{F0D96C02-B74D-4651-8FBB-69166026D0B4}</b:Guid>
    <b:Author>
      <b:Author>
        <b:Corporate>Centro de ética y ciudadanía corporativa de CEDICE</b:Corporate>
      </b:Author>
    </b:Author>
    <b:Title>Conceptos básicos e indicadores de Responsabilidad Social Empresarial: Manual de apoyo para periodistas</b:Title>
    <b:Year>2005</b:Year>
    <b:City>Caracas</b:City>
    <b:CountryRegion>Venezuela</b:CountryRegion>
    <b:Publisher>Instituto Ethos y Centro de Divulgación del Conocimiento Económico (CEDICE)</b:Publisher>
    <b:RefOrder>27</b:RefOrder>
  </b:Source>
  <b:Source>
    <b:Tag>Esp13</b:Tag>
    <b:SourceType>JournalArticle</b:SourceType>
    <b:Guid>{DE6AFEF3-6DCA-4057-8ED7-CA38A8C7B88F}</b:Guid>
    <b:Author>
      <b:Author>
        <b:NameList>
          <b:Person>
            <b:Last>Espinosa</b:Last>
            <b:First>Cesar</b:First>
          </b:Person>
          <b:Person>
            <b:Last>Hernandez</b:Last>
            <b:First>Fernando</b:First>
          </b:Person>
          <b:Person>
            <b:Last>Lope</b:Last>
            <b:First>Luis</b:First>
          </b:Person>
        </b:NameList>
      </b:Author>
    </b:Author>
    <b:Title>Responsabilidad Social y competitividad en las empresas</b:Title>
    <b:Year>2013</b:Year>
    <b:Month>Julio</b:Month>
    <b:StateProvince>Tamaulipas</b:StateProvince>
    <b:CountryRegion>México</b:CountryRegion>
    <b:JournalName>Contribuciones a la economía</b:JournalName>
    <b:RefOrder>28</b:RefOrder>
  </b:Source>
  <b:Source>
    <b:Tag>Fer09</b:Tag>
    <b:SourceType>JournalArticle</b:SourceType>
    <b:Guid>{F3E40488-533A-41EB-8536-B3385C5AACCC}</b:Guid>
    <b:Author>
      <b:Author>
        <b:NameList>
          <b:Person>
            <b:Last>Ferruz</b:Last>
            <b:First>Luis</b:First>
          </b:Person>
          <b:Person>
            <b:Last>Marco</b:Last>
            <b:First>Isabel</b:First>
          </b:Person>
          <b:Person>
            <b:Last>Muñoz</b:Last>
            <b:First>Fernando</b:First>
          </b:Person>
        </b:NameList>
      </b:Author>
    </b:Author>
    <b:Title>Fondos de inversión éticos, ecológicos y socialmente responsables en Europa (1999-2007)</b:Title>
    <b:JournalName>Aposta. Revista de ciencias sociales</b:JournalName>
    <b:Year>2009</b:Year>
    <b:Pages>1-28</b:Pages>
    <b:RefOrder>29</b:RefOrder>
  </b:Source>
</b:Sources>
</file>

<file path=customXml/itemProps1.xml><?xml version="1.0" encoding="utf-8"?>
<ds:datastoreItem xmlns:ds="http://schemas.openxmlformats.org/officeDocument/2006/customXml" ds:itemID="{FC6F5EBD-FECC-4786-A7F8-FCF5C20A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Gloria M. Castillo</cp:lastModifiedBy>
  <cp:revision>6</cp:revision>
  <dcterms:created xsi:type="dcterms:W3CDTF">2019-03-20T21:25:00Z</dcterms:created>
  <dcterms:modified xsi:type="dcterms:W3CDTF">2019-03-20T21:38:00Z</dcterms:modified>
</cp:coreProperties>
</file>