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7D8F5" w14:textId="6E816004" w:rsidR="00F05867" w:rsidRDefault="00F05867" w:rsidP="006448A7">
      <w:pPr>
        <w:ind w:right="-234"/>
        <w:rPr>
          <w:rFonts w:ascii="Times New Roman" w:hAnsi="Times New Roman" w:cs="Times New Roman"/>
        </w:rPr>
      </w:pPr>
    </w:p>
    <w:p w14:paraId="5FC83BCB" w14:textId="264D871B" w:rsidR="002920E8" w:rsidRPr="00D26FC9" w:rsidRDefault="00D26FC9" w:rsidP="00AD5314">
      <w:pPr>
        <w:spacing w:after="0" w:line="240" w:lineRule="auto"/>
        <w:jc w:val="center"/>
        <w:rPr>
          <w:rFonts w:asciiTheme="majorHAnsi" w:hAnsiTheme="majorHAnsi" w:cstheme="majorHAnsi"/>
          <w:b/>
          <w:bCs/>
          <w:sz w:val="24"/>
          <w:szCs w:val="24"/>
        </w:rPr>
      </w:pPr>
      <w:r w:rsidRPr="00D26FC9">
        <w:rPr>
          <w:rFonts w:asciiTheme="majorHAnsi" w:hAnsiTheme="majorHAnsi" w:cstheme="majorHAnsi"/>
          <w:b/>
          <w:bCs/>
          <w:sz w:val="24"/>
          <w:szCs w:val="24"/>
        </w:rPr>
        <w:t xml:space="preserve">CONVOCATORIA PARA LA VINCULACIÓN DE ESTUDIANTE DE MAESTRÍA </w:t>
      </w:r>
    </w:p>
    <w:p w14:paraId="2537A47D" w14:textId="329CE761" w:rsidR="006C0667" w:rsidRPr="00D26FC9" w:rsidRDefault="00D26FC9" w:rsidP="00AD5314">
      <w:pPr>
        <w:spacing w:after="0" w:line="240" w:lineRule="auto"/>
        <w:jc w:val="center"/>
        <w:rPr>
          <w:rFonts w:asciiTheme="majorHAnsi" w:hAnsiTheme="majorHAnsi" w:cstheme="majorHAnsi"/>
          <w:b/>
          <w:bCs/>
          <w:sz w:val="24"/>
          <w:szCs w:val="24"/>
        </w:rPr>
      </w:pPr>
      <w:r w:rsidRPr="00D26FC9">
        <w:rPr>
          <w:rFonts w:asciiTheme="majorHAnsi" w:hAnsiTheme="majorHAnsi" w:cstheme="majorHAnsi"/>
          <w:b/>
          <w:bCs/>
          <w:sz w:val="24"/>
          <w:szCs w:val="24"/>
        </w:rPr>
        <w:t>A PROYECTO DE INVESTIGACIÓN</w:t>
      </w:r>
    </w:p>
    <w:p w14:paraId="1C6B381B" w14:textId="77777777" w:rsidR="006C0667" w:rsidRPr="006C0667" w:rsidRDefault="006C0667" w:rsidP="00AD5314">
      <w:pPr>
        <w:spacing w:after="0" w:line="240" w:lineRule="auto"/>
        <w:jc w:val="center"/>
        <w:rPr>
          <w:rFonts w:asciiTheme="majorHAnsi" w:hAnsiTheme="majorHAnsi" w:cstheme="majorHAnsi"/>
          <w:b/>
          <w:bCs/>
          <w:sz w:val="24"/>
          <w:szCs w:val="24"/>
        </w:rPr>
      </w:pPr>
    </w:p>
    <w:p w14:paraId="27CEB581" w14:textId="77777777" w:rsidR="006C0667" w:rsidRDefault="006C0667" w:rsidP="00AD5314">
      <w:pPr>
        <w:spacing w:after="0" w:line="240" w:lineRule="auto"/>
        <w:jc w:val="center"/>
        <w:rPr>
          <w:rFonts w:asciiTheme="majorHAnsi" w:hAnsiTheme="majorHAnsi" w:cstheme="majorHAnsi"/>
          <w:b/>
          <w:bCs/>
          <w:i/>
          <w:iCs/>
          <w:color w:val="000000"/>
          <w:sz w:val="24"/>
          <w:szCs w:val="24"/>
        </w:rPr>
      </w:pPr>
      <w:r w:rsidRPr="006C0667">
        <w:rPr>
          <w:rFonts w:asciiTheme="majorHAnsi" w:hAnsiTheme="majorHAnsi" w:cstheme="majorHAnsi"/>
          <w:b/>
          <w:bCs/>
          <w:color w:val="000000"/>
          <w:sz w:val="24"/>
          <w:szCs w:val="24"/>
        </w:rPr>
        <w:t>Nombre del proyecto:</w:t>
      </w:r>
      <w:r>
        <w:rPr>
          <w:rFonts w:asciiTheme="majorHAnsi" w:hAnsiTheme="majorHAnsi" w:cstheme="majorHAnsi"/>
          <w:b/>
          <w:bCs/>
          <w:i/>
          <w:iCs/>
          <w:color w:val="000000"/>
          <w:sz w:val="24"/>
          <w:szCs w:val="24"/>
        </w:rPr>
        <w:t xml:space="preserve"> </w:t>
      </w:r>
    </w:p>
    <w:p w14:paraId="1340B978" w14:textId="5C1CC729" w:rsidR="006C0667" w:rsidRPr="006C0667" w:rsidRDefault="00AD5314" w:rsidP="00AD5314">
      <w:pPr>
        <w:spacing w:after="0" w:line="240" w:lineRule="auto"/>
        <w:jc w:val="center"/>
        <w:rPr>
          <w:rFonts w:asciiTheme="majorHAnsi" w:hAnsiTheme="majorHAnsi" w:cstheme="majorHAnsi"/>
          <w:b/>
          <w:bCs/>
          <w:i/>
          <w:iCs/>
          <w:color w:val="000000"/>
          <w:sz w:val="24"/>
          <w:szCs w:val="24"/>
        </w:rPr>
      </w:pPr>
      <w:r w:rsidRPr="006C0667">
        <w:rPr>
          <w:rFonts w:asciiTheme="majorHAnsi" w:hAnsiTheme="majorHAnsi" w:cstheme="majorHAnsi"/>
          <w:b/>
          <w:bCs/>
          <w:i/>
          <w:iCs/>
          <w:color w:val="000000"/>
          <w:sz w:val="24"/>
          <w:szCs w:val="24"/>
        </w:rPr>
        <w:t>Investigación en la valorización de los residuos orgánicos en las plazas de mercado y su impacto socioeconómico y ambiental apoyado con tecnologías innovadoras en los municipios de Belén de Umbría, Pereira, Santa Rosa de Cabal y Manizales - BPIN 2022000100035</w:t>
      </w:r>
      <w:r w:rsidR="003B5EB7">
        <w:rPr>
          <w:rFonts w:asciiTheme="majorHAnsi" w:hAnsiTheme="majorHAnsi" w:cstheme="majorHAnsi"/>
          <w:b/>
          <w:bCs/>
          <w:i/>
          <w:iCs/>
          <w:color w:val="000000"/>
          <w:sz w:val="24"/>
          <w:szCs w:val="24"/>
        </w:rPr>
        <w:t xml:space="preserve"> </w:t>
      </w:r>
    </w:p>
    <w:p w14:paraId="70D4955D" w14:textId="77777777" w:rsidR="006C0667" w:rsidRDefault="006C0667" w:rsidP="00AD5314">
      <w:pPr>
        <w:spacing w:after="0" w:line="240" w:lineRule="auto"/>
        <w:jc w:val="center"/>
        <w:rPr>
          <w:rFonts w:asciiTheme="majorHAnsi" w:hAnsiTheme="majorHAnsi" w:cstheme="majorHAnsi"/>
          <w:b/>
          <w:bCs/>
          <w:color w:val="000000"/>
        </w:rPr>
      </w:pPr>
    </w:p>
    <w:p w14:paraId="78D16CDA" w14:textId="0990CEC9" w:rsidR="00AD5314" w:rsidRPr="006C0667" w:rsidRDefault="00533DC4" w:rsidP="00AD5314">
      <w:pPr>
        <w:spacing w:after="0" w:line="240" w:lineRule="auto"/>
        <w:jc w:val="center"/>
        <w:rPr>
          <w:rFonts w:asciiTheme="majorHAnsi" w:hAnsiTheme="majorHAnsi" w:cstheme="majorHAnsi"/>
          <w:color w:val="000000"/>
        </w:rPr>
      </w:pPr>
      <w:r w:rsidRPr="006C0667">
        <w:rPr>
          <w:rFonts w:asciiTheme="majorHAnsi" w:hAnsiTheme="majorHAnsi" w:cstheme="majorHAnsi"/>
          <w:color w:val="000000"/>
        </w:rPr>
        <w:t xml:space="preserve">Ejecutado en alianza </w:t>
      </w:r>
      <w:r w:rsidR="00D35FC1">
        <w:rPr>
          <w:rFonts w:asciiTheme="majorHAnsi" w:hAnsiTheme="majorHAnsi" w:cstheme="majorHAnsi"/>
          <w:color w:val="000000"/>
        </w:rPr>
        <w:t xml:space="preserve">por: </w:t>
      </w:r>
      <w:r w:rsidRPr="006C0667">
        <w:rPr>
          <w:rFonts w:asciiTheme="majorHAnsi" w:hAnsiTheme="majorHAnsi" w:cstheme="majorHAnsi"/>
          <w:color w:val="000000"/>
        </w:rPr>
        <w:t>Universidad Libre</w:t>
      </w:r>
      <w:r w:rsidR="00D35FC1">
        <w:rPr>
          <w:rFonts w:asciiTheme="majorHAnsi" w:hAnsiTheme="majorHAnsi" w:cstheme="majorHAnsi"/>
          <w:color w:val="000000"/>
        </w:rPr>
        <w:t>,</w:t>
      </w:r>
      <w:r w:rsidRPr="006C0667">
        <w:rPr>
          <w:rFonts w:asciiTheme="majorHAnsi" w:hAnsiTheme="majorHAnsi" w:cstheme="majorHAnsi"/>
          <w:color w:val="000000"/>
        </w:rPr>
        <w:t xml:space="preserve"> Universidad Nacional </w:t>
      </w:r>
      <w:r w:rsidR="00C65FBE">
        <w:rPr>
          <w:rFonts w:asciiTheme="majorHAnsi" w:hAnsiTheme="majorHAnsi" w:cstheme="majorHAnsi"/>
          <w:color w:val="000000"/>
        </w:rPr>
        <w:t>S</w:t>
      </w:r>
      <w:r w:rsidRPr="006C0667">
        <w:rPr>
          <w:rFonts w:asciiTheme="majorHAnsi" w:hAnsiTheme="majorHAnsi" w:cstheme="majorHAnsi"/>
          <w:color w:val="000000"/>
        </w:rPr>
        <w:t>ede Manizales</w:t>
      </w:r>
      <w:r w:rsidR="00D35FC1">
        <w:rPr>
          <w:rFonts w:asciiTheme="majorHAnsi" w:hAnsiTheme="majorHAnsi" w:cstheme="majorHAnsi"/>
          <w:color w:val="000000"/>
        </w:rPr>
        <w:t>,</w:t>
      </w:r>
      <w:r w:rsidRPr="006C0667">
        <w:rPr>
          <w:rFonts w:asciiTheme="majorHAnsi" w:hAnsiTheme="majorHAnsi" w:cstheme="majorHAnsi"/>
          <w:color w:val="000000"/>
        </w:rPr>
        <w:t xml:space="preserve"> Centro de Bioinformátic</w:t>
      </w:r>
      <w:r w:rsidR="006277BD">
        <w:rPr>
          <w:rFonts w:asciiTheme="majorHAnsi" w:hAnsiTheme="majorHAnsi" w:cstheme="majorHAnsi"/>
          <w:color w:val="000000"/>
        </w:rPr>
        <w:t>a</w:t>
      </w:r>
      <w:r w:rsidRPr="006C0667">
        <w:rPr>
          <w:rFonts w:asciiTheme="majorHAnsi" w:hAnsiTheme="majorHAnsi" w:cstheme="majorHAnsi"/>
          <w:color w:val="000000"/>
        </w:rPr>
        <w:t xml:space="preserve"> y Biología Computacional de Colombia (BIOS) </w:t>
      </w:r>
      <w:r w:rsidR="00D35FC1">
        <w:rPr>
          <w:rFonts w:asciiTheme="majorHAnsi" w:hAnsiTheme="majorHAnsi" w:cstheme="majorHAnsi"/>
          <w:color w:val="000000"/>
        </w:rPr>
        <w:t>y</w:t>
      </w:r>
      <w:r w:rsidRPr="006C0667">
        <w:rPr>
          <w:rFonts w:asciiTheme="majorHAnsi" w:hAnsiTheme="majorHAnsi" w:cstheme="majorHAnsi"/>
          <w:color w:val="000000"/>
        </w:rPr>
        <w:t xml:space="preserve"> Gobernación de Risaralda</w:t>
      </w:r>
    </w:p>
    <w:p w14:paraId="5B5754F3" w14:textId="77777777" w:rsidR="00C96081" w:rsidRDefault="00C96081" w:rsidP="00AD5314">
      <w:pPr>
        <w:pBdr>
          <w:bottom w:val="single" w:sz="6" w:space="1" w:color="auto"/>
        </w:pBdr>
        <w:spacing w:after="0" w:line="240" w:lineRule="auto"/>
        <w:jc w:val="center"/>
        <w:rPr>
          <w:rFonts w:ascii="Times New Roman" w:hAnsi="Times New Roman" w:cs="Times New Roman"/>
          <w:b/>
          <w:bCs/>
          <w:color w:val="000000"/>
          <w:sz w:val="24"/>
          <w:szCs w:val="24"/>
        </w:rPr>
      </w:pPr>
    </w:p>
    <w:p w14:paraId="7B0724D4" w14:textId="77777777" w:rsidR="003B5EB7" w:rsidRDefault="003B5EB7" w:rsidP="00AD5314">
      <w:pPr>
        <w:spacing w:after="0" w:line="240" w:lineRule="auto"/>
        <w:jc w:val="center"/>
        <w:rPr>
          <w:rFonts w:ascii="Times New Roman" w:hAnsi="Times New Roman" w:cs="Times New Roman"/>
          <w:b/>
          <w:bCs/>
          <w:color w:val="000000"/>
          <w:sz w:val="24"/>
          <w:szCs w:val="24"/>
        </w:rPr>
      </w:pPr>
    </w:p>
    <w:p w14:paraId="0811BD77" w14:textId="77777777" w:rsidR="00C96081" w:rsidRPr="00796245" w:rsidRDefault="00C96081" w:rsidP="00C96081">
      <w:pPr>
        <w:pStyle w:val="Prrafodelista"/>
        <w:numPr>
          <w:ilvl w:val="0"/>
          <w:numId w:val="11"/>
        </w:numPr>
        <w:rPr>
          <w:rFonts w:asciiTheme="majorHAnsi" w:hAnsiTheme="majorHAnsi" w:cstheme="majorHAnsi"/>
          <w:b/>
          <w:bCs/>
        </w:rPr>
      </w:pPr>
      <w:r w:rsidRPr="00796245">
        <w:rPr>
          <w:rFonts w:asciiTheme="majorHAnsi" w:hAnsiTheme="majorHAnsi" w:cstheme="majorHAnsi"/>
          <w:b/>
          <w:bCs/>
        </w:rPr>
        <w:t xml:space="preserve">ANTECEDENTES </w:t>
      </w:r>
    </w:p>
    <w:p w14:paraId="2B9E44D1" w14:textId="77777777" w:rsidR="00C96081" w:rsidRPr="004445AE" w:rsidRDefault="00C96081" w:rsidP="00C96081">
      <w:pPr>
        <w:rPr>
          <w:rFonts w:asciiTheme="majorHAnsi" w:hAnsiTheme="majorHAnsi" w:cstheme="majorHAnsi"/>
        </w:rPr>
      </w:pPr>
    </w:p>
    <w:p w14:paraId="71C2BD72" w14:textId="77777777" w:rsidR="00C96081" w:rsidRPr="002C565E" w:rsidRDefault="00C96081" w:rsidP="00C96081">
      <w:pPr>
        <w:jc w:val="both"/>
        <w:rPr>
          <w:rFonts w:asciiTheme="majorHAnsi" w:hAnsiTheme="majorHAnsi" w:cstheme="majorHAnsi"/>
          <w:b/>
        </w:rPr>
      </w:pPr>
      <w:r w:rsidRPr="002C565E">
        <w:rPr>
          <w:rFonts w:asciiTheme="majorHAnsi" w:eastAsia="Times New Roman" w:hAnsiTheme="majorHAnsi" w:cstheme="majorHAnsi"/>
          <w:bCs/>
          <w:color w:val="333333"/>
          <w:lang w:eastAsia="es-CO"/>
        </w:rPr>
        <w:t>Que conforme el artículo 360 de la Constitución Política de Colombia</w:t>
      </w:r>
      <w:r w:rsidRPr="002C565E">
        <w:rPr>
          <w:rFonts w:asciiTheme="majorHAnsi" w:eastAsia="Times New Roman" w:hAnsiTheme="majorHAnsi" w:cstheme="majorHAnsi"/>
          <w:color w:val="333333"/>
          <w:lang w:eastAsia="es-CO"/>
        </w:rPr>
        <w:t xml:space="preserve"> “la ley determinará la distribución, objetivos, fines, administración, ejecución, control, el uso eficiente y la destinación de los ingresos provenientes de la explotación de los recursos naturales no renovables precisando las condiciones de participación de sus beneficiarios. Este conjunto de ingresos, asignaciones, órganos, procedimientos y regulaciones constituye el Sistema General de Regalías.”</w:t>
      </w:r>
    </w:p>
    <w:p w14:paraId="56EAAF1B" w14:textId="0D974558" w:rsidR="00C96081" w:rsidRPr="002C565E" w:rsidRDefault="00E125E1" w:rsidP="00C96081">
      <w:pPr>
        <w:jc w:val="both"/>
        <w:rPr>
          <w:rFonts w:asciiTheme="majorHAnsi" w:hAnsiTheme="majorHAnsi" w:cstheme="majorHAnsi"/>
        </w:rPr>
      </w:pPr>
      <w:r w:rsidRPr="002C565E">
        <w:rPr>
          <w:rFonts w:asciiTheme="majorHAnsi" w:eastAsia="Times New Roman" w:hAnsiTheme="majorHAnsi" w:cstheme="majorHAnsi"/>
          <w:bCs/>
          <w:color w:val="333333"/>
          <w:lang w:eastAsia="es-CO"/>
        </w:rPr>
        <w:t>Que,</w:t>
      </w:r>
      <w:r w:rsidR="00C96081" w:rsidRPr="002C565E">
        <w:rPr>
          <w:rFonts w:asciiTheme="majorHAnsi" w:eastAsia="Times New Roman" w:hAnsiTheme="majorHAnsi" w:cstheme="majorHAnsi"/>
          <w:bCs/>
          <w:color w:val="333333"/>
          <w:lang w:eastAsia="es-CO"/>
        </w:rPr>
        <w:t xml:space="preserve"> en ejecución de dicho mandato, se expidió la ley 2056 del 30 de septiembre de 2.020 "Por la cual se regula la organización y el funcionamiento del sistema general de regalías´" la cual en su artículo 37 indica </w:t>
      </w:r>
      <w:r w:rsidR="00C96081" w:rsidRPr="002C565E">
        <w:rPr>
          <w:rFonts w:asciiTheme="majorHAnsi" w:hAnsiTheme="majorHAnsi" w:cstheme="majorHAnsi"/>
        </w:rPr>
        <w:t xml:space="preserve">que </w:t>
      </w:r>
      <w:r w:rsidR="00C96081" w:rsidRPr="002C565E">
        <w:rPr>
          <w:rFonts w:asciiTheme="majorHAnsi" w:hAnsiTheme="majorHAnsi" w:cstheme="majorHAnsi"/>
          <w:color w:val="333333"/>
          <w:shd w:val="clear" w:color="auto" w:fill="FFFFFF"/>
        </w:rPr>
        <w:t>los proyectos de inversión que se financien con cargo al Sistema General de Regalías serán ejecutados por quien designe las entidades u órganos de que tratan los artículos 35 y 36 de la presente Ley. </w:t>
      </w:r>
    </w:p>
    <w:p w14:paraId="044C7FD8" w14:textId="77777777" w:rsidR="00C96081" w:rsidRPr="002C565E" w:rsidRDefault="00C96081" w:rsidP="00C96081">
      <w:pPr>
        <w:jc w:val="both"/>
        <w:rPr>
          <w:rFonts w:asciiTheme="majorHAnsi" w:hAnsiTheme="majorHAnsi" w:cstheme="majorHAnsi"/>
        </w:rPr>
      </w:pPr>
      <w:r w:rsidRPr="002C565E">
        <w:rPr>
          <w:rFonts w:asciiTheme="majorHAnsi" w:hAnsiTheme="majorHAnsi" w:cstheme="majorHAnsi"/>
          <w:color w:val="000000"/>
        </w:rPr>
        <w:t>Que mediante el Acuerdo N° 25 del día 9 del mes agosto de 2022, artículo N° 2, el Órgano Colegiado de Administración y Decisión de la Asignación para la Ciencia, Tecnología e Innovación del Sistema General de Regalías (SGR), viabilizó, priorizó y aprobó el proyecto de inversión identificado con código BPIN2022000100035 denominado “Investigación en la valorización de los residuos orgánicos en las Plazas de Mercado y su impacto socioeconómico y ambiental apoyado con tecnologías innovadoras en los municipios de Belén De Umbría, Pereira, Santa Rosa De Cabal, Manizales”, designándose como entidad ejecutora la Universidad Libre.</w:t>
      </w:r>
    </w:p>
    <w:p w14:paraId="05D13D91" w14:textId="0C8E835C" w:rsidR="00C96081" w:rsidRPr="002C565E" w:rsidRDefault="00C3248E" w:rsidP="00C96081">
      <w:pPr>
        <w:jc w:val="both"/>
        <w:rPr>
          <w:rFonts w:asciiTheme="majorHAnsi" w:hAnsiTheme="majorHAnsi" w:cstheme="majorHAnsi"/>
        </w:rPr>
      </w:pPr>
      <w:r w:rsidRPr="002C565E">
        <w:rPr>
          <w:rFonts w:asciiTheme="majorHAnsi" w:hAnsiTheme="majorHAnsi" w:cstheme="majorHAnsi"/>
        </w:rPr>
        <w:t>Que,</w:t>
      </w:r>
      <w:r w:rsidR="00C96081" w:rsidRPr="002C565E">
        <w:rPr>
          <w:rFonts w:asciiTheme="majorHAnsi" w:hAnsiTheme="majorHAnsi" w:cstheme="majorHAnsi"/>
        </w:rPr>
        <w:t xml:space="preserve"> en ejecución de dicho proyecto, se requiere la vinculación de un estudiante de </w:t>
      </w:r>
      <w:r w:rsidR="00222B32" w:rsidRPr="002C565E">
        <w:rPr>
          <w:rFonts w:asciiTheme="majorHAnsi" w:hAnsiTheme="majorHAnsi" w:cstheme="majorHAnsi"/>
        </w:rPr>
        <w:t xml:space="preserve">maestría </w:t>
      </w:r>
      <w:r w:rsidR="00C96081" w:rsidRPr="002C565E">
        <w:rPr>
          <w:rFonts w:asciiTheme="majorHAnsi" w:hAnsiTheme="majorHAnsi" w:cstheme="majorHAnsi"/>
        </w:rPr>
        <w:t>al proyecto según el siguiente contexto:</w:t>
      </w:r>
    </w:p>
    <w:p w14:paraId="47338AB7" w14:textId="56AC6449" w:rsidR="00C96081" w:rsidRPr="00D77E2B" w:rsidRDefault="00C96081" w:rsidP="00C96081">
      <w:pPr>
        <w:jc w:val="both"/>
        <w:rPr>
          <w:rFonts w:asciiTheme="majorHAnsi" w:hAnsiTheme="majorHAnsi" w:cstheme="majorHAnsi"/>
        </w:rPr>
      </w:pPr>
      <w:r w:rsidRPr="00D77E2B">
        <w:rPr>
          <w:rFonts w:asciiTheme="majorHAnsi" w:hAnsiTheme="majorHAnsi" w:cstheme="majorHAnsi"/>
        </w:rPr>
        <w:lastRenderedPageBreak/>
        <w:t xml:space="preserve">En las últimas dos décadas se ha visto un interés creciente en el desarrollo de procesos y tecnologías para la bioproducción de compuestos plataforma, esto como estrategia para alcanzar los objetivos de desarrollo sostenible facilitando el tránsito hacia una bioeconomía. Entre las familias más atractivas de productos se encuentran los ácidos orgánicos, con aplicaciones importantes en industrias de alimentos, farmacéutica y química. Las investigaciones más recientemente se han centrado en optimizar su producción a partir de biomasa y viabilizar tecnologías para su separación. Sin embargo, su producción es tecnológicamente demandante y por lo tanto no tan atractiva desde el punto de vista económico. Por tanto, es relevante encontrar escenarios de operación óptima para darle la mejor oportunidad a las rutas biotecnológicas de ser competitivas. Se ha mostrado que la optimización en procesos biotecnológicos se apoya cada vez más en técnicas in-silico. Más recientemente, metodologías híbridas se han explorado, donde modelos fenomenológicos son complementados con el objetivo de minimizar número de experimentos o de optimizar tanto el diseño como la operación de bioprocesos. En general, esta tarea no es sencilla, debido a la complejidad asociada a los bioprocesos, especialmente las fermentaciones. </w:t>
      </w:r>
    </w:p>
    <w:p w14:paraId="298FADF8" w14:textId="7B8E3127" w:rsidR="00C96081" w:rsidRPr="00222B32" w:rsidRDefault="00C96081" w:rsidP="00222B32">
      <w:pPr>
        <w:spacing w:after="0" w:line="240" w:lineRule="auto"/>
        <w:jc w:val="both"/>
        <w:rPr>
          <w:rFonts w:asciiTheme="majorHAnsi" w:hAnsiTheme="majorHAnsi" w:cstheme="majorHAnsi"/>
          <w:b/>
          <w:bCs/>
        </w:rPr>
      </w:pPr>
      <w:r w:rsidRPr="00D77E2B">
        <w:rPr>
          <w:rFonts w:asciiTheme="majorHAnsi" w:hAnsiTheme="majorHAnsi" w:cstheme="majorHAnsi"/>
        </w:rPr>
        <w:t xml:space="preserve">En este sentido, el objetivo de este proyecto es investigar estrategias de modelamiento de alta fidelidad usando aproximaciones híbridas y fluidodinámica computacional que permitan investigar producción de ácido succínico acoplado a biocombustibles para valorización de biomasa. Se enfatizará en el estudio de los modelos híbridos con el fin de obtener modelos robustos que permitan la optimización de procesos. Como finalidad se propone construir una plataforma que permita la evaluación y optimización de tecnologías innovadoras para acelerar el desarrollo tecnológico. Este proyecto está acoplado a otro proyecto del mismo nivel, en donde se utilizarán estrategias de intensificación de procesos para la optimización de producción de ácido succínico y biocombustibles, con enfoque en la fermentación. </w:t>
      </w:r>
      <w:r w:rsidR="003D3883">
        <w:rPr>
          <w:rFonts w:asciiTheme="majorHAnsi" w:hAnsiTheme="majorHAnsi" w:cstheme="majorHAnsi"/>
        </w:rPr>
        <w:t>Por otro lado, dentro de las alternativas de valorización de biomasa</w:t>
      </w:r>
      <w:r w:rsidR="00572A77">
        <w:rPr>
          <w:rFonts w:asciiTheme="majorHAnsi" w:hAnsiTheme="majorHAnsi" w:cstheme="majorHAnsi"/>
        </w:rPr>
        <w:t>s</w:t>
      </w:r>
      <w:r w:rsidR="003D3883">
        <w:rPr>
          <w:rFonts w:asciiTheme="majorHAnsi" w:hAnsiTheme="majorHAnsi" w:cstheme="majorHAnsi"/>
        </w:rPr>
        <w:t>, este proyecto presenta una aplicación hacia</w:t>
      </w:r>
      <w:r w:rsidR="00572A77">
        <w:rPr>
          <w:rFonts w:asciiTheme="majorHAnsi" w:hAnsiTheme="majorHAnsi" w:cstheme="majorHAnsi"/>
        </w:rPr>
        <w:t xml:space="preserve"> la generación de carbones activados obtenidos por procesos de pirólisis para aplicaciones medioambientales. </w:t>
      </w:r>
      <w:r w:rsidRPr="00D77E2B">
        <w:rPr>
          <w:rFonts w:asciiTheme="majorHAnsi" w:hAnsiTheme="majorHAnsi" w:cstheme="majorHAnsi"/>
        </w:rPr>
        <w:t>Finalmente, el proyecto será apoyado con la experiencia de Investigadores Seniors en áreas de bioprocesos, modelamiento, ingeniería de procesos y desarrollo tecnológico. Adicionalmente, se cuenta con una fuerte red de colaboradores internacionales para el apoyo en áreas específicas.</w:t>
      </w:r>
    </w:p>
    <w:p w14:paraId="5C6476C9" w14:textId="77777777" w:rsidR="00883830" w:rsidRPr="002E1B43" w:rsidRDefault="00883830" w:rsidP="00A15699">
      <w:pPr>
        <w:spacing w:after="0" w:line="240" w:lineRule="auto"/>
        <w:rPr>
          <w:rFonts w:ascii="Times New Roman" w:hAnsi="Times New Roman" w:cs="Times New Roman"/>
          <w:b/>
          <w:bCs/>
          <w:sz w:val="24"/>
          <w:szCs w:val="24"/>
        </w:rPr>
      </w:pPr>
    </w:p>
    <w:p w14:paraId="1549D677" w14:textId="77777777" w:rsidR="00AD5314" w:rsidRPr="0062618C" w:rsidRDefault="00AD5314" w:rsidP="00AD5314">
      <w:pPr>
        <w:spacing w:after="0" w:line="240" w:lineRule="auto"/>
        <w:jc w:val="both"/>
        <w:rPr>
          <w:rFonts w:ascii="Times New Roman" w:hAnsi="Times New Roman" w:cs="Times New Roman"/>
          <w:sz w:val="24"/>
          <w:szCs w:val="24"/>
        </w:rPr>
      </w:pPr>
    </w:p>
    <w:p w14:paraId="4CB56307" w14:textId="725F07CF" w:rsidR="00AD5314" w:rsidRDefault="00AD5314" w:rsidP="00796245">
      <w:pPr>
        <w:pStyle w:val="Prrafodelista"/>
        <w:numPr>
          <w:ilvl w:val="0"/>
          <w:numId w:val="11"/>
        </w:numPr>
        <w:rPr>
          <w:rFonts w:asciiTheme="majorHAnsi" w:hAnsiTheme="majorHAnsi" w:cstheme="majorHAnsi"/>
          <w:b/>
          <w:bCs/>
        </w:rPr>
      </w:pPr>
      <w:r w:rsidRPr="00796245">
        <w:rPr>
          <w:rFonts w:asciiTheme="majorHAnsi" w:hAnsiTheme="majorHAnsi" w:cstheme="majorHAnsi"/>
          <w:b/>
          <w:bCs/>
        </w:rPr>
        <w:t>Objetivo:</w:t>
      </w:r>
    </w:p>
    <w:p w14:paraId="1975244F" w14:textId="77777777" w:rsidR="00796245" w:rsidRPr="00796245" w:rsidRDefault="00796245" w:rsidP="00796245">
      <w:pPr>
        <w:pStyle w:val="Prrafodelista"/>
        <w:ind w:left="720" w:firstLine="0"/>
        <w:rPr>
          <w:rFonts w:asciiTheme="majorHAnsi" w:hAnsiTheme="majorHAnsi" w:cstheme="majorHAnsi"/>
          <w:b/>
          <w:bCs/>
        </w:rPr>
      </w:pPr>
    </w:p>
    <w:p w14:paraId="000F6C9C" w14:textId="76AB9FD6" w:rsidR="00A15699" w:rsidRPr="00796245" w:rsidRDefault="009C2749" w:rsidP="00A15699">
      <w:pPr>
        <w:spacing w:after="0" w:line="240" w:lineRule="auto"/>
        <w:jc w:val="both"/>
        <w:rPr>
          <w:rFonts w:asciiTheme="majorHAnsi" w:hAnsiTheme="majorHAnsi" w:cstheme="majorHAnsi"/>
          <w:b/>
          <w:bCs/>
          <w:color w:val="000000"/>
        </w:rPr>
      </w:pPr>
      <w:r w:rsidRPr="00796245">
        <w:rPr>
          <w:rFonts w:asciiTheme="majorHAnsi" w:hAnsiTheme="majorHAnsi" w:cstheme="majorHAnsi"/>
        </w:rPr>
        <w:t>O</w:t>
      </w:r>
      <w:r w:rsidR="00AD5314" w:rsidRPr="00796245">
        <w:rPr>
          <w:rFonts w:asciiTheme="majorHAnsi" w:hAnsiTheme="majorHAnsi" w:cstheme="majorHAnsi"/>
        </w:rPr>
        <w:t xml:space="preserve">frecer un apoyo económico a </w:t>
      </w:r>
      <w:r w:rsidR="00332838" w:rsidRPr="00796245">
        <w:rPr>
          <w:rFonts w:asciiTheme="majorHAnsi" w:hAnsiTheme="majorHAnsi" w:cstheme="majorHAnsi"/>
        </w:rPr>
        <w:t>un</w:t>
      </w:r>
      <w:r w:rsidR="00AD5314" w:rsidRPr="00796245">
        <w:rPr>
          <w:rFonts w:asciiTheme="majorHAnsi" w:hAnsiTheme="majorHAnsi" w:cstheme="majorHAnsi"/>
        </w:rPr>
        <w:t xml:space="preserve"> profesional que realice su</w:t>
      </w:r>
      <w:r w:rsidRPr="00796245">
        <w:rPr>
          <w:rFonts w:asciiTheme="majorHAnsi" w:hAnsiTheme="majorHAnsi" w:cstheme="majorHAnsi"/>
        </w:rPr>
        <w:t>s estudios de</w:t>
      </w:r>
      <w:r w:rsidR="00AD5314" w:rsidRPr="00796245">
        <w:rPr>
          <w:rFonts w:asciiTheme="majorHAnsi" w:hAnsiTheme="majorHAnsi" w:cstheme="majorHAnsi"/>
        </w:rPr>
        <w:t xml:space="preserve"> </w:t>
      </w:r>
      <w:r w:rsidR="00781B9B" w:rsidRPr="00796245">
        <w:rPr>
          <w:rFonts w:asciiTheme="majorHAnsi" w:hAnsiTheme="majorHAnsi" w:cstheme="majorHAnsi"/>
        </w:rPr>
        <w:t>Maestría</w:t>
      </w:r>
      <w:r w:rsidR="00AD5314" w:rsidRPr="00796245">
        <w:rPr>
          <w:rFonts w:asciiTheme="majorHAnsi" w:hAnsiTheme="majorHAnsi" w:cstheme="majorHAnsi"/>
        </w:rPr>
        <w:t xml:space="preserve"> en el marco del proyecto</w:t>
      </w:r>
      <w:r w:rsidR="00A15699" w:rsidRPr="00796245">
        <w:rPr>
          <w:rFonts w:asciiTheme="majorHAnsi" w:hAnsiTheme="majorHAnsi" w:cstheme="majorHAnsi"/>
        </w:rPr>
        <w:t xml:space="preserve">: </w:t>
      </w:r>
      <w:r w:rsidR="00A15699" w:rsidRPr="00796245">
        <w:rPr>
          <w:rFonts w:asciiTheme="majorHAnsi" w:hAnsiTheme="majorHAnsi" w:cstheme="majorHAnsi"/>
          <w:b/>
          <w:bCs/>
        </w:rPr>
        <w:t>“Investigación</w:t>
      </w:r>
      <w:r w:rsidR="00A15699" w:rsidRPr="00796245">
        <w:rPr>
          <w:rFonts w:asciiTheme="majorHAnsi" w:hAnsiTheme="majorHAnsi" w:cstheme="majorHAnsi"/>
          <w:b/>
          <w:bCs/>
          <w:color w:val="000000"/>
        </w:rPr>
        <w:t xml:space="preserve"> en la valorización de los residuos orgánicos en las Plazas de mercado y su impacto socioeconómico y ambiental apoyado con tecnologías innovadoras en los municipios de Belén De Umbría, Pereira, Santa Rosa De Cabal, Manizales - BPIN 2022000100035”</w:t>
      </w:r>
      <w:r w:rsidR="00A15699" w:rsidRPr="00796245">
        <w:rPr>
          <w:rFonts w:asciiTheme="majorHAnsi" w:hAnsiTheme="majorHAnsi" w:cstheme="majorHAnsi"/>
          <w:color w:val="000000"/>
        </w:rPr>
        <w:t xml:space="preserve">. Bajo la dirección </w:t>
      </w:r>
      <w:r w:rsidR="00523FDE">
        <w:rPr>
          <w:rFonts w:asciiTheme="majorHAnsi" w:hAnsiTheme="majorHAnsi" w:cstheme="majorHAnsi"/>
          <w:color w:val="000000"/>
        </w:rPr>
        <w:t xml:space="preserve">de la </w:t>
      </w:r>
      <w:r w:rsidR="00A15699" w:rsidRPr="00796245">
        <w:rPr>
          <w:rFonts w:asciiTheme="majorHAnsi" w:hAnsiTheme="majorHAnsi" w:cstheme="majorHAnsi"/>
          <w:b/>
          <w:bCs/>
          <w:color w:val="000000"/>
        </w:rPr>
        <w:t>Universidad Libre.</w:t>
      </w:r>
    </w:p>
    <w:p w14:paraId="03600CA9" w14:textId="6AC65D55" w:rsidR="00AD5314" w:rsidRPr="00796245" w:rsidRDefault="00AD5314" w:rsidP="00AD5314">
      <w:pPr>
        <w:spacing w:after="0" w:line="240" w:lineRule="auto"/>
        <w:jc w:val="both"/>
        <w:rPr>
          <w:rFonts w:asciiTheme="majorHAnsi" w:hAnsiTheme="majorHAnsi" w:cstheme="majorHAnsi"/>
        </w:rPr>
      </w:pPr>
    </w:p>
    <w:p w14:paraId="16D271C9" w14:textId="2DF70797" w:rsidR="00AD5314" w:rsidRDefault="00AD5314" w:rsidP="00796245">
      <w:pPr>
        <w:pStyle w:val="Prrafodelista"/>
        <w:numPr>
          <w:ilvl w:val="0"/>
          <w:numId w:val="11"/>
        </w:numPr>
        <w:rPr>
          <w:rFonts w:asciiTheme="majorHAnsi" w:hAnsiTheme="majorHAnsi" w:cstheme="majorHAnsi"/>
          <w:b/>
          <w:bCs/>
        </w:rPr>
      </w:pPr>
      <w:r w:rsidRPr="00796245">
        <w:rPr>
          <w:rFonts w:asciiTheme="majorHAnsi" w:hAnsiTheme="majorHAnsi" w:cstheme="majorHAnsi"/>
          <w:b/>
          <w:bCs/>
        </w:rPr>
        <w:t>Dirigida a:</w:t>
      </w:r>
    </w:p>
    <w:p w14:paraId="04F3CAA5" w14:textId="77777777" w:rsidR="00796245" w:rsidRPr="00796245" w:rsidRDefault="00796245" w:rsidP="00796245">
      <w:pPr>
        <w:pStyle w:val="Prrafodelista"/>
        <w:ind w:left="720" w:firstLine="0"/>
        <w:rPr>
          <w:rFonts w:asciiTheme="majorHAnsi" w:hAnsiTheme="majorHAnsi" w:cstheme="majorHAnsi"/>
          <w:b/>
          <w:bCs/>
        </w:rPr>
      </w:pPr>
    </w:p>
    <w:p w14:paraId="27AF4CF1" w14:textId="70D73EB1" w:rsidR="008C60F0" w:rsidRPr="00490FCB" w:rsidRDefault="00AD5314" w:rsidP="008C60F0">
      <w:pPr>
        <w:pStyle w:val="Prrafodelista"/>
        <w:numPr>
          <w:ilvl w:val="0"/>
          <w:numId w:val="5"/>
        </w:numPr>
        <w:contextualSpacing/>
        <w:rPr>
          <w:rFonts w:asciiTheme="majorHAnsi" w:hAnsiTheme="majorHAnsi" w:cstheme="majorHAnsi"/>
        </w:rPr>
      </w:pPr>
      <w:r w:rsidRPr="00490FCB">
        <w:rPr>
          <w:rFonts w:asciiTheme="majorHAnsi" w:hAnsiTheme="majorHAnsi" w:cstheme="majorHAnsi"/>
        </w:rPr>
        <w:lastRenderedPageBreak/>
        <w:t>Profesiona</w:t>
      </w:r>
      <w:r w:rsidR="00D70EC2" w:rsidRPr="00490FCB">
        <w:rPr>
          <w:rFonts w:asciiTheme="majorHAnsi" w:hAnsiTheme="majorHAnsi" w:cstheme="majorHAnsi"/>
        </w:rPr>
        <w:t>l</w:t>
      </w:r>
      <w:r w:rsidRPr="00490FCB">
        <w:rPr>
          <w:rFonts w:asciiTheme="majorHAnsi" w:hAnsiTheme="majorHAnsi" w:cstheme="majorHAnsi"/>
        </w:rPr>
        <w:t xml:space="preserve"> </w:t>
      </w:r>
      <w:r w:rsidR="00C3248E" w:rsidRPr="00490FCB">
        <w:rPr>
          <w:rFonts w:asciiTheme="majorHAnsi" w:hAnsiTheme="majorHAnsi" w:cstheme="majorHAnsi"/>
        </w:rPr>
        <w:t>con formación de pregrado en ingeniería</w:t>
      </w:r>
      <w:r w:rsidR="00DC6AA8" w:rsidRPr="00490FCB">
        <w:rPr>
          <w:rFonts w:asciiTheme="majorHAnsi" w:hAnsiTheme="majorHAnsi" w:cstheme="majorHAnsi"/>
        </w:rPr>
        <w:t xml:space="preserve"> ambiental, </w:t>
      </w:r>
      <w:r w:rsidR="0059739B" w:rsidRPr="00490FCB">
        <w:rPr>
          <w:rFonts w:asciiTheme="majorHAnsi" w:hAnsiTheme="majorHAnsi" w:cstheme="majorHAnsi"/>
        </w:rPr>
        <w:t>ingeniería</w:t>
      </w:r>
      <w:r w:rsidR="00C3248E" w:rsidRPr="00490FCB">
        <w:rPr>
          <w:rFonts w:asciiTheme="majorHAnsi" w:hAnsiTheme="majorHAnsi" w:cstheme="majorHAnsi"/>
        </w:rPr>
        <w:t xml:space="preserve"> química, química</w:t>
      </w:r>
      <w:r w:rsidR="00523FDE" w:rsidRPr="00490FCB">
        <w:rPr>
          <w:rFonts w:asciiTheme="majorHAnsi" w:hAnsiTheme="majorHAnsi" w:cstheme="majorHAnsi"/>
        </w:rPr>
        <w:t>, ingeniería mecánica</w:t>
      </w:r>
      <w:r w:rsidR="00C3248E" w:rsidRPr="00490FCB">
        <w:rPr>
          <w:rFonts w:asciiTheme="majorHAnsi" w:hAnsiTheme="majorHAnsi" w:cstheme="majorHAnsi"/>
        </w:rPr>
        <w:t xml:space="preserve"> o afines.</w:t>
      </w:r>
      <w:r w:rsidR="008C60F0" w:rsidRPr="00490FCB">
        <w:t xml:space="preserve"> </w:t>
      </w:r>
    </w:p>
    <w:p w14:paraId="508308D7" w14:textId="44024F76" w:rsidR="008C60F0" w:rsidRPr="00490FCB" w:rsidRDefault="008C60F0" w:rsidP="008C60F0">
      <w:pPr>
        <w:pStyle w:val="Prrafodelista"/>
        <w:numPr>
          <w:ilvl w:val="0"/>
          <w:numId w:val="5"/>
        </w:numPr>
        <w:contextualSpacing/>
        <w:rPr>
          <w:rFonts w:asciiTheme="majorHAnsi" w:hAnsiTheme="majorHAnsi" w:cstheme="majorHAnsi"/>
        </w:rPr>
      </w:pPr>
      <w:r w:rsidRPr="00490FCB">
        <w:rPr>
          <w:rFonts w:asciiTheme="majorHAnsi" w:hAnsiTheme="majorHAnsi" w:cstheme="majorHAnsi"/>
        </w:rPr>
        <w:t>Experiencia profesional deseable pero no excluyente, al menos de 6 meses en manejo de laboratorios</w:t>
      </w:r>
    </w:p>
    <w:p w14:paraId="1A5F3107" w14:textId="4B86BC19" w:rsidR="0059739B" w:rsidRPr="00490FCB" w:rsidRDefault="008C60F0" w:rsidP="00150CDF">
      <w:pPr>
        <w:pStyle w:val="Prrafodelista"/>
        <w:widowControl/>
        <w:numPr>
          <w:ilvl w:val="0"/>
          <w:numId w:val="5"/>
        </w:numPr>
        <w:autoSpaceDE/>
        <w:autoSpaceDN/>
        <w:spacing w:before="0"/>
        <w:contextualSpacing/>
        <w:rPr>
          <w:rFonts w:asciiTheme="majorHAnsi" w:hAnsiTheme="majorHAnsi" w:cstheme="majorHAnsi"/>
        </w:rPr>
      </w:pPr>
      <w:r w:rsidRPr="00490FCB">
        <w:rPr>
          <w:rFonts w:asciiTheme="majorHAnsi" w:hAnsiTheme="majorHAnsi" w:cstheme="majorHAnsi"/>
        </w:rPr>
        <w:t>Se requiere experiencia en investigación en temas de prevención o control de la contaminación relacionadas a tratamiento de aguas y/o suelos</w:t>
      </w:r>
      <w:r w:rsidR="0059739B" w:rsidRPr="00490FCB">
        <w:rPr>
          <w:rFonts w:asciiTheme="majorHAnsi" w:hAnsiTheme="majorHAnsi" w:cstheme="majorHAnsi"/>
        </w:rPr>
        <w:t xml:space="preserve"> pruebas de caracterización de aguas, cinética de adsorción</w:t>
      </w:r>
      <w:r w:rsidR="00150CDF" w:rsidRPr="00490FCB">
        <w:rPr>
          <w:rFonts w:asciiTheme="majorHAnsi" w:hAnsiTheme="majorHAnsi" w:cstheme="majorHAnsi"/>
        </w:rPr>
        <w:t>, p</w:t>
      </w:r>
      <w:r w:rsidR="0059739B" w:rsidRPr="00490FCB">
        <w:rPr>
          <w:rFonts w:asciiTheme="majorHAnsi" w:hAnsiTheme="majorHAnsi" w:cstheme="majorHAnsi"/>
        </w:rPr>
        <w:t xml:space="preserve">ruebas de calidad de </w:t>
      </w:r>
      <w:r w:rsidR="00150CDF" w:rsidRPr="00490FCB">
        <w:rPr>
          <w:rFonts w:asciiTheme="majorHAnsi" w:hAnsiTheme="majorHAnsi" w:cstheme="majorHAnsi"/>
        </w:rPr>
        <w:t>suelos.</w:t>
      </w:r>
    </w:p>
    <w:p w14:paraId="2A79D707" w14:textId="77777777" w:rsidR="008C60F0" w:rsidRPr="003D0A5E" w:rsidRDefault="008C60F0" w:rsidP="003D0A5E">
      <w:pPr>
        <w:ind w:left="360"/>
        <w:contextualSpacing/>
        <w:rPr>
          <w:rFonts w:asciiTheme="majorHAnsi" w:hAnsiTheme="majorHAnsi" w:cstheme="majorHAnsi"/>
        </w:rPr>
      </w:pPr>
    </w:p>
    <w:p w14:paraId="62431176" w14:textId="488409CA" w:rsidR="00C3248E" w:rsidRPr="00C3248E" w:rsidRDefault="00C3248E" w:rsidP="00AD5314">
      <w:pPr>
        <w:pStyle w:val="Prrafodelista"/>
        <w:widowControl/>
        <w:numPr>
          <w:ilvl w:val="0"/>
          <w:numId w:val="5"/>
        </w:numPr>
        <w:autoSpaceDE/>
        <w:autoSpaceDN/>
        <w:spacing w:before="0"/>
        <w:contextualSpacing/>
        <w:rPr>
          <w:rFonts w:asciiTheme="majorHAnsi" w:hAnsiTheme="majorHAnsi" w:cstheme="majorHAnsi"/>
        </w:rPr>
      </w:pPr>
      <w:r w:rsidRPr="00C3248E">
        <w:rPr>
          <w:rFonts w:asciiTheme="majorHAnsi" w:hAnsiTheme="majorHAnsi" w:cstheme="majorHAnsi"/>
        </w:rPr>
        <w:t>Manejo relativo de herramientas de diseño, experimentación o manejo de datos que se relacione con el modelamiento, programación o análisis estadístico.</w:t>
      </w:r>
    </w:p>
    <w:p w14:paraId="6FA9BD1F" w14:textId="2372A6E5" w:rsidR="00C3248E" w:rsidRPr="00C3248E" w:rsidRDefault="00E125E1" w:rsidP="00AD5314">
      <w:pPr>
        <w:pStyle w:val="Prrafodelista"/>
        <w:widowControl/>
        <w:numPr>
          <w:ilvl w:val="0"/>
          <w:numId w:val="5"/>
        </w:numPr>
        <w:autoSpaceDE/>
        <w:autoSpaceDN/>
        <w:spacing w:before="0"/>
        <w:contextualSpacing/>
        <w:rPr>
          <w:rFonts w:asciiTheme="majorHAnsi" w:hAnsiTheme="majorHAnsi" w:cstheme="majorHAnsi"/>
        </w:rPr>
      </w:pPr>
      <w:r>
        <w:rPr>
          <w:rFonts w:asciiTheme="majorHAnsi" w:hAnsiTheme="majorHAnsi" w:cstheme="majorHAnsi"/>
        </w:rPr>
        <w:t>Preferiblemente con e</w:t>
      </w:r>
      <w:r w:rsidR="00C3248E" w:rsidRPr="00C3248E">
        <w:rPr>
          <w:rFonts w:asciiTheme="majorHAnsi" w:hAnsiTheme="majorHAnsi" w:cstheme="majorHAnsi"/>
        </w:rPr>
        <w:t>xperiencia o trayectoria en investigación demostrable con producción científica, participación en proyectos de investigación o contratos previos en investigación</w:t>
      </w:r>
    </w:p>
    <w:p w14:paraId="4B20757A" w14:textId="30861B4F" w:rsidR="00C3248E" w:rsidRPr="00C3248E" w:rsidRDefault="00E125E1" w:rsidP="00AD5314">
      <w:pPr>
        <w:pStyle w:val="Prrafodelista"/>
        <w:widowControl/>
        <w:numPr>
          <w:ilvl w:val="0"/>
          <w:numId w:val="5"/>
        </w:numPr>
        <w:autoSpaceDE/>
        <w:autoSpaceDN/>
        <w:spacing w:before="0"/>
        <w:contextualSpacing/>
        <w:rPr>
          <w:rFonts w:asciiTheme="majorHAnsi" w:hAnsiTheme="majorHAnsi" w:cstheme="majorHAnsi"/>
        </w:rPr>
      </w:pPr>
      <w:r>
        <w:rPr>
          <w:rFonts w:asciiTheme="majorHAnsi" w:hAnsiTheme="majorHAnsi" w:cstheme="majorHAnsi"/>
        </w:rPr>
        <w:t>Preferiblemente n</w:t>
      </w:r>
      <w:r w:rsidR="00C3248E" w:rsidRPr="00C3248E">
        <w:rPr>
          <w:rFonts w:asciiTheme="majorHAnsi" w:hAnsiTheme="majorHAnsi" w:cstheme="majorHAnsi"/>
        </w:rPr>
        <w:t xml:space="preserve">ivel </w:t>
      </w:r>
      <w:r w:rsidR="00DA65B6">
        <w:rPr>
          <w:rFonts w:asciiTheme="majorHAnsi" w:hAnsiTheme="majorHAnsi" w:cstheme="majorHAnsi"/>
        </w:rPr>
        <w:t xml:space="preserve">certificado </w:t>
      </w:r>
      <w:r w:rsidR="00C3248E" w:rsidRPr="00C3248E">
        <w:rPr>
          <w:rFonts w:asciiTheme="majorHAnsi" w:hAnsiTheme="majorHAnsi" w:cstheme="majorHAnsi"/>
        </w:rPr>
        <w:t>B1</w:t>
      </w:r>
      <w:r w:rsidR="00DA65B6">
        <w:rPr>
          <w:rFonts w:asciiTheme="majorHAnsi" w:hAnsiTheme="majorHAnsi" w:cstheme="majorHAnsi"/>
        </w:rPr>
        <w:t xml:space="preserve"> o superior</w:t>
      </w:r>
      <w:r w:rsidR="00C3248E" w:rsidRPr="00C3248E">
        <w:rPr>
          <w:rFonts w:asciiTheme="majorHAnsi" w:hAnsiTheme="majorHAnsi" w:cstheme="majorHAnsi"/>
        </w:rPr>
        <w:t xml:space="preserve"> </w:t>
      </w:r>
      <w:r w:rsidR="00DA65B6">
        <w:rPr>
          <w:rFonts w:asciiTheme="majorHAnsi" w:hAnsiTheme="majorHAnsi" w:cstheme="majorHAnsi"/>
        </w:rPr>
        <w:t>de idioma inglés</w:t>
      </w:r>
      <w:r w:rsidR="00C3248E" w:rsidRPr="00C3248E">
        <w:rPr>
          <w:rFonts w:asciiTheme="majorHAnsi" w:hAnsiTheme="majorHAnsi" w:cstheme="majorHAnsi"/>
        </w:rPr>
        <w:t xml:space="preserve"> </w:t>
      </w:r>
      <w:r>
        <w:rPr>
          <w:rFonts w:asciiTheme="majorHAnsi" w:hAnsiTheme="majorHAnsi" w:cstheme="majorHAnsi"/>
        </w:rPr>
        <w:t>(Se hará verificación en la entrevista)</w:t>
      </w:r>
    </w:p>
    <w:p w14:paraId="7DA4AD53" w14:textId="79D0F289" w:rsidR="00332838" w:rsidRPr="00E125E1" w:rsidRDefault="00AD5314" w:rsidP="008F7FE8">
      <w:pPr>
        <w:pStyle w:val="Prrafodelista"/>
        <w:widowControl/>
        <w:numPr>
          <w:ilvl w:val="0"/>
          <w:numId w:val="5"/>
        </w:numPr>
        <w:autoSpaceDE/>
        <w:autoSpaceDN/>
        <w:spacing w:before="0"/>
        <w:contextualSpacing/>
        <w:rPr>
          <w:rFonts w:asciiTheme="majorHAnsi" w:hAnsiTheme="majorHAnsi" w:cstheme="majorHAnsi"/>
          <w:b/>
          <w:bCs/>
        </w:rPr>
      </w:pPr>
      <w:r w:rsidRPr="00E125E1">
        <w:rPr>
          <w:rFonts w:asciiTheme="majorHAnsi" w:hAnsiTheme="majorHAnsi" w:cstheme="majorHAnsi"/>
        </w:rPr>
        <w:t xml:space="preserve">Que se </w:t>
      </w:r>
      <w:r w:rsidRPr="003F7246">
        <w:rPr>
          <w:rFonts w:asciiTheme="majorHAnsi" w:hAnsiTheme="majorHAnsi" w:cstheme="majorHAnsi"/>
        </w:rPr>
        <w:t xml:space="preserve">encuentre </w:t>
      </w:r>
      <w:r w:rsidR="00490FCB" w:rsidRPr="003F7246">
        <w:rPr>
          <w:rFonts w:asciiTheme="majorHAnsi" w:hAnsiTheme="majorHAnsi" w:cstheme="majorHAnsi"/>
        </w:rPr>
        <w:t xml:space="preserve">admitido (a), </w:t>
      </w:r>
      <w:r w:rsidR="00FD0436" w:rsidRPr="003F7246">
        <w:rPr>
          <w:rFonts w:asciiTheme="majorHAnsi" w:hAnsiTheme="majorHAnsi" w:cstheme="majorHAnsi"/>
        </w:rPr>
        <w:t>inscrito</w:t>
      </w:r>
      <w:r w:rsidR="00D70EC2" w:rsidRPr="003F7246">
        <w:rPr>
          <w:rFonts w:asciiTheme="majorHAnsi" w:hAnsiTheme="majorHAnsi" w:cstheme="majorHAnsi"/>
        </w:rPr>
        <w:t>(a)</w:t>
      </w:r>
      <w:r w:rsidR="00490FCB" w:rsidRPr="003F7246">
        <w:rPr>
          <w:rFonts w:asciiTheme="majorHAnsi" w:hAnsiTheme="majorHAnsi" w:cstheme="majorHAnsi"/>
        </w:rPr>
        <w:t xml:space="preserve"> o matriculado (a)</w:t>
      </w:r>
      <w:r w:rsidR="00FD0436" w:rsidRPr="003F7246">
        <w:rPr>
          <w:rFonts w:asciiTheme="majorHAnsi" w:hAnsiTheme="majorHAnsi" w:cstheme="majorHAnsi"/>
        </w:rPr>
        <w:t xml:space="preserve"> en una M</w:t>
      </w:r>
      <w:r w:rsidR="00C3248E" w:rsidRPr="003F7246">
        <w:rPr>
          <w:rFonts w:asciiTheme="majorHAnsi" w:hAnsiTheme="majorHAnsi" w:cstheme="majorHAnsi"/>
        </w:rPr>
        <w:t>aestría</w:t>
      </w:r>
      <w:r w:rsidRPr="00E125E1">
        <w:rPr>
          <w:rFonts w:asciiTheme="majorHAnsi" w:hAnsiTheme="majorHAnsi" w:cstheme="majorHAnsi"/>
        </w:rPr>
        <w:t>, cuyo proyecto d</w:t>
      </w:r>
      <w:r w:rsidR="00FD0436" w:rsidRPr="00E125E1">
        <w:rPr>
          <w:rFonts w:asciiTheme="majorHAnsi" w:hAnsiTheme="majorHAnsi" w:cstheme="majorHAnsi"/>
        </w:rPr>
        <w:t>e grado</w:t>
      </w:r>
      <w:r w:rsidRPr="00E125E1">
        <w:rPr>
          <w:rFonts w:asciiTheme="majorHAnsi" w:hAnsiTheme="majorHAnsi" w:cstheme="majorHAnsi"/>
        </w:rPr>
        <w:t xml:space="preserve"> </w:t>
      </w:r>
      <w:r w:rsidR="003F7246">
        <w:rPr>
          <w:rFonts w:asciiTheme="majorHAnsi" w:hAnsiTheme="majorHAnsi" w:cstheme="majorHAnsi"/>
        </w:rPr>
        <w:t>se relacione</w:t>
      </w:r>
      <w:r w:rsidRPr="00E125E1">
        <w:rPr>
          <w:rFonts w:asciiTheme="majorHAnsi" w:hAnsiTheme="majorHAnsi" w:cstheme="majorHAnsi"/>
        </w:rPr>
        <w:t xml:space="preserve"> con el alcance del proyecto de investigación, en los temas de </w:t>
      </w:r>
      <w:r w:rsidR="006834B8" w:rsidRPr="00E125E1">
        <w:rPr>
          <w:rFonts w:asciiTheme="majorHAnsi" w:hAnsiTheme="majorHAnsi" w:cstheme="majorHAnsi"/>
        </w:rPr>
        <w:t>valorización de residuos</w:t>
      </w:r>
      <w:r w:rsidR="00D70EC2">
        <w:rPr>
          <w:rFonts w:asciiTheme="majorHAnsi" w:hAnsiTheme="majorHAnsi" w:cstheme="majorHAnsi"/>
        </w:rPr>
        <w:t xml:space="preserve">, </w:t>
      </w:r>
      <w:r w:rsidR="006834B8" w:rsidRPr="00E125E1">
        <w:rPr>
          <w:rFonts w:asciiTheme="majorHAnsi" w:hAnsiTheme="majorHAnsi" w:cstheme="majorHAnsi"/>
        </w:rPr>
        <w:t xml:space="preserve">procesos de pirólisis, caracterización de </w:t>
      </w:r>
      <w:r w:rsidR="00523FDE">
        <w:rPr>
          <w:rFonts w:asciiTheme="majorHAnsi" w:hAnsiTheme="majorHAnsi" w:cstheme="majorHAnsi"/>
        </w:rPr>
        <w:t>b</w:t>
      </w:r>
      <w:r w:rsidR="006834B8" w:rsidRPr="00E125E1">
        <w:rPr>
          <w:rFonts w:asciiTheme="majorHAnsi" w:hAnsiTheme="majorHAnsi" w:cstheme="majorHAnsi"/>
        </w:rPr>
        <w:t>iochar, preparación de carbones activados y</w:t>
      </w:r>
      <w:r w:rsidR="00195D3E" w:rsidRPr="00E125E1">
        <w:rPr>
          <w:rFonts w:asciiTheme="majorHAnsi" w:hAnsiTheme="majorHAnsi" w:cstheme="majorHAnsi"/>
        </w:rPr>
        <w:t>/o</w:t>
      </w:r>
      <w:r w:rsidR="006834B8" w:rsidRPr="00E125E1">
        <w:rPr>
          <w:rFonts w:asciiTheme="majorHAnsi" w:hAnsiTheme="majorHAnsi" w:cstheme="majorHAnsi"/>
        </w:rPr>
        <w:t xml:space="preserve"> pruebas de biochar para pruebas de edafología, pruebas de carbón activado para tratamiento de agua</w:t>
      </w:r>
      <w:r w:rsidR="00D70EC2">
        <w:rPr>
          <w:rFonts w:asciiTheme="majorHAnsi" w:hAnsiTheme="majorHAnsi" w:cstheme="majorHAnsi"/>
        </w:rPr>
        <w:t>s</w:t>
      </w:r>
      <w:r w:rsidR="006834B8" w:rsidRPr="00E125E1">
        <w:rPr>
          <w:rFonts w:asciiTheme="majorHAnsi" w:hAnsiTheme="majorHAnsi" w:cstheme="majorHAnsi"/>
        </w:rPr>
        <w:t xml:space="preserve"> y pruebas de carbón activado para captura de CO</w:t>
      </w:r>
      <w:r w:rsidR="006834B8" w:rsidRPr="00DA65B6">
        <w:rPr>
          <w:rFonts w:asciiTheme="majorHAnsi" w:hAnsiTheme="majorHAnsi" w:cstheme="majorHAnsi"/>
          <w:vertAlign w:val="subscript"/>
        </w:rPr>
        <w:t>2</w:t>
      </w:r>
      <w:r w:rsidR="006834B8" w:rsidRPr="00E125E1">
        <w:rPr>
          <w:rFonts w:asciiTheme="majorHAnsi" w:hAnsiTheme="majorHAnsi" w:cstheme="majorHAnsi"/>
        </w:rPr>
        <w:t>.</w:t>
      </w:r>
      <w:r w:rsidR="00195D3E" w:rsidRPr="00E125E1">
        <w:rPr>
          <w:rFonts w:asciiTheme="majorHAnsi" w:hAnsiTheme="majorHAnsi" w:cstheme="majorHAnsi"/>
        </w:rPr>
        <w:t xml:space="preserve"> </w:t>
      </w:r>
    </w:p>
    <w:p w14:paraId="534E7907" w14:textId="77777777" w:rsidR="00E125E1" w:rsidRPr="00E125E1" w:rsidRDefault="00E125E1" w:rsidP="00E125E1">
      <w:pPr>
        <w:pStyle w:val="Prrafodelista"/>
        <w:widowControl/>
        <w:autoSpaceDE/>
        <w:autoSpaceDN/>
        <w:spacing w:before="0"/>
        <w:ind w:left="720" w:firstLine="0"/>
        <w:contextualSpacing/>
        <w:rPr>
          <w:rFonts w:asciiTheme="majorHAnsi" w:hAnsiTheme="majorHAnsi" w:cstheme="majorHAnsi"/>
          <w:b/>
          <w:bCs/>
        </w:rPr>
      </w:pPr>
    </w:p>
    <w:p w14:paraId="28B0D69A" w14:textId="52DFCB96" w:rsidR="00AD5314" w:rsidRDefault="00AD5314" w:rsidP="00796245">
      <w:pPr>
        <w:pStyle w:val="Prrafodelista"/>
        <w:numPr>
          <w:ilvl w:val="0"/>
          <w:numId w:val="11"/>
        </w:numPr>
        <w:rPr>
          <w:rFonts w:asciiTheme="majorHAnsi" w:hAnsiTheme="majorHAnsi" w:cstheme="majorHAnsi"/>
          <w:b/>
          <w:bCs/>
        </w:rPr>
      </w:pPr>
      <w:r w:rsidRPr="00796245">
        <w:rPr>
          <w:rFonts w:asciiTheme="majorHAnsi" w:hAnsiTheme="majorHAnsi" w:cstheme="majorHAnsi"/>
          <w:b/>
          <w:bCs/>
        </w:rPr>
        <w:t>Requisitos</w:t>
      </w:r>
      <w:r w:rsidR="00796245">
        <w:rPr>
          <w:rFonts w:asciiTheme="majorHAnsi" w:hAnsiTheme="majorHAnsi" w:cstheme="majorHAnsi"/>
          <w:b/>
          <w:bCs/>
        </w:rPr>
        <w:t>:</w:t>
      </w:r>
    </w:p>
    <w:p w14:paraId="78E4C88B" w14:textId="77777777" w:rsidR="00796245" w:rsidRPr="00796245" w:rsidRDefault="00796245" w:rsidP="00796245">
      <w:pPr>
        <w:pStyle w:val="Prrafodelista"/>
        <w:ind w:left="720" w:firstLine="0"/>
        <w:rPr>
          <w:rFonts w:asciiTheme="majorHAnsi" w:hAnsiTheme="majorHAnsi" w:cstheme="majorHAnsi"/>
          <w:b/>
          <w:bCs/>
        </w:rPr>
      </w:pPr>
    </w:p>
    <w:p w14:paraId="232593CF" w14:textId="1CD255A3" w:rsidR="00AD5314" w:rsidRPr="00796245" w:rsidRDefault="00AD5314" w:rsidP="00295113">
      <w:pPr>
        <w:pStyle w:val="Prrafodelista"/>
        <w:widowControl/>
        <w:numPr>
          <w:ilvl w:val="0"/>
          <w:numId w:val="2"/>
        </w:numPr>
        <w:autoSpaceDE/>
        <w:autoSpaceDN/>
        <w:spacing w:before="0"/>
        <w:contextualSpacing/>
        <w:rPr>
          <w:rFonts w:asciiTheme="majorHAnsi" w:hAnsiTheme="majorHAnsi" w:cstheme="majorHAnsi"/>
        </w:rPr>
      </w:pPr>
      <w:r w:rsidRPr="00796245">
        <w:rPr>
          <w:rFonts w:asciiTheme="majorHAnsi" w:hAnsiTheme="majorHAnsi" w:cstheme="majorHAnsi"/>
        </w:rPr>
        <w:t>Cumplir con el “Dirigid</w:t>
      </w:r>
      <w:r w:rsidR="00295113" w:rsidRPr="00796245">
        <w:rPr>
          <w:rFonts w:asciiTheme="majorHAnsi" w:hAnsiTheme="majorHAnsi" w:cstheme="majorHAnsi"/>
        </w:rPr>
        <w:t>a</w:t>
      </w:r>
      <w:r w:rsidRPr="00796245">
        <w:rPr>
          <w:rFonts w:asciiTheme="majorHAnsi" w:hAnsiTheme="majorHAnsi" w:cstheme="majorHAnsi"/>
        </w:rPr>
        <w:t xml:space="preserve"> a”. </w:t>
      </w:r>
    </w:p>
    <w:p w14:paraId="381C1BFE" w14:textId="60826DA0" w:rsidR="006834B8" w:rsidRPr="003F7246" w:rsidRDefault="00AD5314" w:rsidP="00523FDE">
      <w:pPr>
        <w:pStyle w:val="Prrafodelista"/>
        <w:widowControl/>
        <w:numPr>
          <w:ilvl w:val="0"/>
          <w:numId w:val="2"/>
        </w:numPr>
        <w:autoSpaceDE/>
        <w:autoSpaceDN/>
        <w:spacing w:before="0"/>
        <w:contextualSpacing/>
        <w:rPr>
          <w:rFonts w:asciiTheme="majorHAnsi" w:hAnsiTheme="majorHAnsi" w:cstheme="majorHAnsi"/>
        </w:rPr>
      </w:pPr>
      <w:r w:rsidRPr="003F7246">
        <w:rPr>
          <w:rFonts w:asciiTheme="majorHAnsi" w:hAnsiTheme="majorHAnsi" w:cstheme="majorHAnsi"/>
        </w:rPr>
        <w:t xml:space="preserve">Estar </w:t>
      </w:r>
      <w:r w:rsidR="00490FCB" w:rsidRPr="003F7246">
        <w:rPr>
          <w:rFonts w:asciiTheme="majorHAnsi" w:hAnsiTheme="majorHAnsi" w:cstheme="majorHAnsi"/>
        </w:rPr>
        <w:t xml:space="preserve">admitido, </w:t>
      </w:r>
      <w:r w:rsidR="00FD0436" w:rsidRPr="003F7246">
        <w:rPr>
          <w:rFonts w:asciiTheme="majorHAnsi" w:hAnsiTheme="majorHAnsi" w:cstheme="majorHAnsi"/>
        </w:rPr>
        <w:t>inscrito</w:t>
      </w:r>
      <w:r w:rsidR="003D0A5E" w:rsidRPr="003F7246">
        <w:rPr>
          <w:rFonts w:asciiTheme="majorHAnsi" w:hAnsiTheme="majorHAnsi" w:cstheme="majorHAnsi"/>
        </w:rPr>
        <w:t xml:space="preserve"> o matriculado</w:t>
      </w:r>
      <w:r w:rsidR="00FD0436" w:rsidRPr="003F7246">
        <w:rPr>
          <w:rFonts w:asciiTheme="majorHAnsi" w:hAnsiTheme="majorHAnsi" w:cstheme="majorHAnsi"/>
        </w:rPr>
        <w:t xml:space="preserve"> en un programa de Maestría</w:t>
      </w:r>
      <w:r w:rsidR="003D0A5E" w:rsidRPr="003F7246">
        <w:rPr>
          <w:rFonts w:asciiTheme="majorHAnsi" w:hAnsiTheme="majorHAnsi" w:cstheme="majorHAnsi"/>
        </w:rPr>
        <w:t xml:space="preserve"> en áreas de la ingeniería, ciencias ambientales</w:t>
      </w:r>
      <w:r w:rsidR="00490FCB" w:rsidRPr="003F7246">
        <w:rPr>
          <w:rFonts w:asciiTheme="majorHAnsi" w:hAnsiTheme="majorHAnsi" w:cstheme="majorHAnsi"/>
        </w:rPr>
        <w:t xml:space="preserve"> o afines</w:t>
      </w:r>
      <w:r w:rsidR="00523FDE" w:rsidRPr="003F7246">
        <w:rPr>
          <w:rFonts w:asciiTheme="majorHAnsi" w:hAnsiTheme="majorHAnsi" w:cstheme="majorHAnsi"/>
        </w:rPr>
        <w:t>.</w:t>
      </w:r>
    </w:p>
    <w:p w14:paraId="7E2E75AD" w14:textId="4F59CA33" w:rsidR="00AD5314" w:rsidRPr="00796245" w:rsidRDefault="00AD5314" w:rsidP="00AD5314">
      <w:pPr>
        <w:pStyle w:val="Prrafodelista"/>
        <w:widowControl/>
        <w:numPr>
          <w:ilvl w:val="0"/>
          <w:numId w:val="2"/>
        </w:numPr>
        <w:autoSpaceDE/>
        <w:autoSpaceDN/>
        <w:spacing w:before="0"/>
        <w:contextualSpacing/>
        <w:rPr>
          <w:rFonts w:asciiTheme="majorHAnsi" w:hAnsiTheme="majorHAnsi" w:cstheme="majorHAnsi"/>
        </w:rPr>
      </w:pPr>
      <w:r w:rsidRPr="00796245">
        <w:rPr>
          <w:rFonts w:asciiTheme="majorHAnsi" w:hAnsiTheme="majorHAnsi" w:cstheme="majorHAnsi"/>
        </w:rPr>
        <w:t xml:space="preserve">Adjuntar la </w:t>
      </w:r>
      <w:r w:rsidR="007468B6">
        <w:rPr>
          <w:rFonts w:asciiTheme="majorHAnsi" w:hAnsiTheme="majorHAnsi" w:cstheme="majorHAnsi"/>
        </w:rPr>
        <w:t>c</w:t>
      </w:r>
      <w:r w:rsidRPr="00796245">
        <w:rPr>
          <w:rFonts w:asciiTheme="majorHAnsi" w:hAnsiTheme="majorHAnsi" w:cstheme="majorHAnsi"/>
        </w:rPr>
        <w:t xml:space="preserve">arta de </w:t>
      </w:r>
      <w:r w:rsidR="007468B6">
        <w:rPr>
          <w:rFonts w:asciiTheme="majorHAnsi" w:hAnsiTheme="majorHAnsi" w:cstheme="majorHAnsi"/>
        </w:rPr>
        <w:t>m</w:t>
      </w:r>
      <w:r w:rsidRPr="00796245">
        <w:rPr>
          <w:rFonts w:asciiTheme="majorHAnsi" w:hAnsiTheme="majorHAnsi" w:cstheme="majorHAnsi"/>
        </w:rPr>
        <w:t>otivación.</w:t>
      </w:r>
    </w:p>
    <w:p w14:paraId="1C9DC627" w14:textId="255E13D6" w:rsidR="00883830" w:rsidRPr="00796245" w:rsidRDefault="00883830" w:rsidP="00AD5314">
      <w:pPr>
        <w:pStyle w:val="Prrafodelista"/>
        <w:widowControl/>
        <w:numPr>
          <w:ilvl w:val="0"/>
          <w:numId w:val="2"/>
        </w:numPr>
        <w:autoSpaceDE/>
        <w:autoSpaceDN/>
        <w:spacing w:before="0"/>
        <w:contextualSpacing/>
        <w:rPr>
          <w:rFonts w:asciiTheme="majorHAnsi" w:hAnsiTheme="majorHAnsi" w:cstheme="majorHAnsi"/>
        </w:rPr>
      </w:pPr>
      <w:r w:rsidRPr="00796245">
        <w:rPr>
          <w:rFonts w:asciiTheme="majorHAnsi" w:hAnsiTheme="majorHAnsi" w:cstheme="majorHAnsi"/>
        </w:rPr>
        <w:t>Adjuntar carta de recomendación.</w:t>
      </w:r>
    </w:p>
    <w:p w14:paraId="66C916A9" w14:textId="77777777" w:rsidR="00AD5314" w:rsidRPr="00796245" w:rsidRDefault="00AD5314" w:rsidP="00AD5314">
      <w:pPr>
        <w:pStyle w:val="Prrafodelista"/>
        <w:widowControl/>
        <w:numPr>
          <w:ilvl w:val="0"/>
          <w:numId w:val="2"/>
        </w:numPr>
        <w:autoSpaceDE/>
        <w:autoSpaceDN/>
        <w:spacing w:before="0"/>
        <w:contextualSpacing/>
        <w:rPr>
          <w:rFonts w:asciiTheme="majorHAnsi" w:hAnsiTheme="majorHAnsi" w:cstheme="majorHAnsi"/>
        </w:rPr>
      </w:pPr>
      <w:r w:rsidRPr="00796245">
        <w:rPr>
          <w:rFonts w:asciiTheme="majorHAnsi" w:hAnsiTheme="majorHAnsi" w:cstheme="majorHAnsi"/>
        </w:rPr>
        <w:t>Tener hoja de vida en el aplicativo CvLAC.</w:t>
      </w:r>
    </w:p>
    <w:p w14:paraId="63106F42" w14:textId="77777777" w:rsidR="00533DC4" w:rsidRPr="00796245" w:rsidRDefault="00533DC4" w:rsidP="00883830">
      <w:pPr>
        <w:rPr>
          <w:rFonts w:asciiTheme="majorHAnsi" w:hAnsiTheme="majorHAnsi" w:cstheme="majorHAnsi"/>
        </w:rPr>
      </w:pPr>
    </w:p>
    <w:p w14:paraId="70DD8516" w14:textId="0A83BE85" w:rsidR="00883830" w:rsidRDefault="00883830" w:rsidP="00796245">
      <w:pPr>
        <w:pStyle w:val="Prrafodelista"/>
        <w:numPr>
          <w:ilvl w:val="0"/>
          <w:numId w:val="11"/>
        </w:numPr>
        <w:rPr>
          <w:rFonts w:asciiTheme="majorHAnsi" w:hAnsiTheme="majorHAnsi" w:cstheme="majorHAnsi"/>
          <w:b/>
          <w:bCs/>
        </w:rPr>
      </w:pPr>
      <w:r w:rsidRPr="00796245">
        <w:rPr>
          <w:rFonts w:asciiTheme="majorHAnsi" w:hAnsiTheme="majorHAnsi" w:cstheme="majorHAnsi"/>
          <w:b/>
          <w:bCs/>
        </w:rPr>
        <w:t xml:space="preserve">Condiciones </w:t>
      </w:r>
      <w:r w:rsidR="00767168">
        <w:rPr>
          <w:rFonts w:asciiTheme="majorHAnsi" w:hAnsiTheme="majorHAnsi" w:cstheme="majorHAnsi"/>
          <w:b/>
          <w:bCs/>
        </w:rPr>
        <w:t>i</w:t>
      </w:r>
      <w:r w:rsidRPr="00796245">
        <w:rPr>
          <w:rFonts w:asciiTheme="majorHAnsi" w:hAnsiTheme="majorHAnsi" w:cstheme="majorHAnsi"/>
          <w:b/>
          <w:bCs/>
        </w:rPr>
        <w:t>nhabilitantes</w:t>
      </w:r>
      <w:r w:rsidR="00767168">
        <w:rPr>
          <w:rFonts w:asciiTheme="majorHAnsi" w:hAnsiTheme="majorHAnsi" w:cstheme="majorHAnsi"/>
          <w:b/>
          <w:bCs/>
        </w:rPr>
        <w:t xml:space="preserve"> </w:t>
      </w:r>
    </w:p>
    <w:p w14:paraId="3C375F57" w14:textId="77777777" w:rsidR="00796245" w:rsidRPr="00796245" w:rsidRDefault="00796245" w:rsidP="00796245">
      <w:pPr>
        <w:pStyle w:val="Prrafodelista"/>
        <w:ind w:left="720" w:firstLine="0"/>
        <w:rPr>
          <w:rFonts w:asciiTheme="majorHAnsi" w:hAnsiTheme="majorHAnsi" w:cstheme="majorHAnsi"/>
          <w:b/>
          <w:bCs/>
        </w:rPr>
      </w:pPr>
    </w:p>
    <w:p w14:paraId="7D4782D1" w14:textId="2F43A4EF" w:rsidR="00883830" w:rsidRPr="00796245" w:rsidRDefault="00883830" w:rsidP="00E125E1">
      <w:pPr>
        <w:pStyle w:val="Prrafodelista"/>
        <w:widowControl/>
        <w:numPr>
          <w:ilvl w:val="0"/>
          <w:numId w:val="3"/>
        </w:numPr>
        <w:autoSpaceDE/>
        <w:autoSpaceDN/>
        <w:spacing w:before="0"/>
        <w:contextualSpacing/>
        <w:rPr>
          <w:rFonts w:asciiTheme="majorHAnsi" w:hAnsiTheme="majorHAnsi" w:cstheme="majorHAnsi"/>
        </w:rPr>
      </w:pPr>
      <w:r w:rsidRPr="00796245">
        <w:rPr>
          <w:rFonts w:asciiTheme="majorHAnsi" w:hAnsiTheme="majorHAnsi" w:cstheme="majorHAnsi"/>
        </w:rPr>
        <w:t xml:space="preserve">Tener título de </w:t>
      </w:r>
      <w:r w:rsidR="00796245">
        <w:rPr>
          <w:rFonts w:asciiTheme="majorHAnsi" w:hAnsiTheme="majorHAnsi" w:cstheme="majorHAnsi"/>
        </w:rPr>
        <w:t>maestría</w:t>
      </w:r>
      <w:r w:rsidRPr="00796245">
        <w:rPr>
          <w:rFonts w:asciiTheme="majorHAnsi" w:hAnsiTheme="majorHAnsi" w:cstheme="majorHAnsi"/>
        </w:rPr>
        <w:t>.</w:t>
      </w:r>
    </w:p>
    <w:p w14:paraId="3B72866F" w14:textId="77777777" w:rsidR="00883830" w:rsidRPr="00796245" w:rsidRDefault="00883830" w:rsidP="00E125E1">
      <w:pPr>
        <w:pStyle w:val="Prrafodelista"/>
        <w:widowControl/>
        <w:numPr>
          <w:ilvl w:val="0"/>
          <w:numId w:val="3"/>
        </w:numPr>
        <w:autoSpaceDE/>
        <w:autoSpaceDN/>
        <w:spacing w:before="0"/>
        <w:contextualSpacing/>
        <w:rPr>
          <w:rFonts w:asciiTheme="majorHAnsi" w:hAnsiTheme="majorHAnsi" w:cstheme="majorHAnsi"/>
        </w:rPr>
      </w:pPr>
      <w:r w:rsidRPr="00796245">
        <w:rPr>
          <w:rFonts w:asciiTheme="majorHAnsi" w:hAnsiTheme="majorHAnsi" w:cstheme="majorHAnsi"/>
        </w:rPr>
        <w:t>Alterar alguno de los documentos presentados para participar en la convocatoria.</w:t>
      </w:r>
    </w:p>
    <w:p w14:paraId="7D73B663" w14:textId="41BEE65B" w:rsidR="00AD5314" w:rsidRPr="00796245" w:rsidRDefault="00883830" w:rsidP="00E125E1">
      <w:pPr>
        <w:pStyle w:val="Prrafodelista"/>
        <w:widowControl/>
        <w:numPr>
          <w:ilvl w:val="0"/>
          <w:numId w:val="3"/>
        </w:numPr>
        <w:autoSpaceDE/>
        <w:autoSpaceDN/>
        <w:spacing w:before="0"/>
        <w:contextualSpacing/>
        <w:rPr>
          <w:rFonts w:asciiTheme="majorHAnsi" w:hAnsiTheme="majorHAnsi" w:cstheme="majorHAnsi"/>
        </w:rPr>
      </w:pPr>
      <w:r w:rsidRPr="00796245">
        <w:rPr>
          <w:rFonts w:asciiTheme="majorHAnsi" w:hAnsiTheme="majorHAnsi" w:cstheme="majorHAnsi"/>
        </w:rPr>
        <w:t>Estar incurso en alguna de las causales de inhabilidad e incompatibilidad establecidas en la ley y no encontrarse apto para contratar de acuerdo con lo establecido en la Constitución, ley o reglamentos.</w:t>
      </w:r>
    </w:p>
    <w:p w14:paraId="18E04192" w14:textId="77777777" w:rsidR="00883830" w:rsidRPr="00796245" w:rsidRDefault="00883830" w:rsidP="00883830">
      <w:pPr>
        <w:ind w:left="360"/>
        <w:contextualSpacing/>
        <w:rPr>
          <w:rFonts w:asciiTheme="majorHAnsi" w:hAnsiTheme="majorHAnsi" w:cstheme="majorHAnsi"/>
        </w:rPr>
      </w:pPr>
    </w:p>
    <w:p w14:paraId="5B28EF98" w14:textId="1798C647" w:rsidR="00AD5314" w:rsidRDefault="00AD5314" w:rsidP="00796245">
      <w:pPr>
        <w:pStyle w:val="Prrafodelista"/>
        <w:numPr>
          <w:ilvl w:val="0"/>
          <w:numId w:val="11"/>
        </w:numPr>
        <w:rPr>
          <w:rFonts w:asciiTheme="majorHAnsi" w:hAnsiTheme="majorHAnsi" w:cstheme="majorHAnsi"/>
          <w:b/>
          <w:bCs/>
        </w:rPr>
      </w:pPr>
      <w:r w:rsidRPr="00796245">
        <w:rPr>
          <w:rFonts w:asciiTheme="majorHAnsi" w:hAnsiTheme="majorHAnsi" w:cstheme="majorHAnsi"/>
          <w:b/>
          <w:bCs/>
        </w:rPr>
        <w:t xml:space="preserve">Duración y </w:t>
      </w:r>
      <w:r w:rsidR="00767168">
        <w:rPr>
          <w:rFonts w:asciiTheme="majorHAnsi" w:hAnsiTheme="majorHAnsi" w:cstheme="majorHAnsi"/>
          <w:b/>
          <w:bCs/>
        </w:rPr>
        <w:t>r</w:t>
      </w:r>
      <w:r w:rsidRPr="00796245">
        <w:rPr>
          <w:rFonts w:asciiTheme="majorHAnsi" w:hAnsiTheme="majorHAnsi" w:cstheme="majorHAnsi"/>
          <w:b/>
          <w:bCs/>
        </w:rPr>
        <w:t>ecursos</w:t>
      </w:r>
    </w:p>
    <w:p w14:paraId="106DAE79" w14:textId="77777777" w:rsidR="00796245" w:rsidRPr="00796245" w:rsidRDefault="00796245" w:rsidP="00796245">
      <w:pPr>
        <w:pStyle w:val="Prrafodelista"/>
        <w:ind w:left="720" w:firstLine="0"/>
        <w:rPr>
          <w:rFonts w:asciiTheme="majorHAnsi" w:hAnsiTheme="majorHAnsi" w:cstheme="majorHAnsi"/>
          <w:b/>
          <w:bCs/>
        </w:rPr>
      </w:pPr>
    </w:p>
    <w:p w14:paraId="1C2641B4" w14:textId="4489B961" w:rsidR="00AD5314" w:rsidRPr="003908E7" w:rsidRDefault="00AD5314" w:rsidP="003908E7">
      <w:pPr>
        <w:spacing w:after="0" w:line="240" w:lineRule="auto"/>
        <w:jc w:val="both"/>
        <w:rPr>
          <w:rFonts w:asciiTheme="majorHAnsi" w:hAnsiTheme="majorHAnsi" w:cstheme="majorHAnsi"/>
        </w:rPr>
      </w:pPr>
      <w:r w:rsidRPr="00796245">
        <w:rPr>
          <w:rFonts w:asciiTheme="majorHAnsi" w:hAnsiTheme="majorHAnsi" w:cstheme="majorHAnsi"/>
        </w:rPr>
        <w:lastRenderedPageBreak/>
        <w:t xml:space="preserve">El apoyo económico que se entrega en el marco de esta convocatoria podrá utilizarse </w:t>
      </w:r>
      <w:r w:rsidR="00CE32FF">
        <w:rPr>
          <w:rFonts w:asciiTheme="majorHAnsi" w:hAnsiTheme="majorHAnsi" w:cstheme="majorHAnsi"/>
        </w:rPr>
        <w:t xml:space="preserve">por </w:t>
      </w:r>
      <w:r w:rsidR="003F7246">
        <w:rPr>
          <w:rFonts w:asciiTheme="majorHAnsi" w:hAnsiTheme="majorHAnsi" w:cstheme="majorHAnsi"/>
        </w:rPr>
        <w:t xml:space="preserve">máximo </w:t>
      </w:r>
      <w:r w:rsidR="00CE32FF">
        <w:rPr>
          <w:rFonts w:asciiTheme="majorHAnsi" w:hAnsiTheme="majorHAnsi" w:cstheme="majorHAnsi"/>
        </w:rPr>
        <w:t>dos años a partir del inicio de la maestría</w:t>
      </w:r>
      <w:r w:rsidR="00523FDE" w:rsidRPr="003F7246">
        <w:rPr>
          <w:rFonts w:asciiTheme="majorHAnsi" w:hAnsiTheme="majorHAnsi" w:cstheme="majorHAnsi"/>
        </w:rPr>
        <w:t xml:space="preserve">, el cual, no podrá superar el mes de </w:t>
      </w:r>
      <w:r w:rsidR="00490FCB" w:rsidRPr="003F7246">
        <w:rPr>
          <w:rFonts w:asciiTheme="majorHAnsi" w:hAnsiTheme="majorHAnsi" w:cstheme="majorHAnsi"/>
        </w:rPr>
        <w:t xml:space="preserve">enero </w:t>
      </w:r>
      <w:r w:rsidR="005A4922" w:rsidRPr="003F7246">
        <w:rPr>
          <w:rFonts w:asciiTheme="majorHAnsi" w:hAnsiTheme="majorHAnsi" w:cstheme="majorHAnsi"/>
        </w:rPr>
        <w:t xml:space="preserve">de </w:t>
      </w:r>
      <w:r w:rsidR="00523FDE" w:rsidRPr="003F7246">
        <w:rPr>
          <w:rFonts w:asciiTheme="majorHAnsi" w:hAnsiTheme="majorHAnsi" w:cstheme="majorHAnsi"/>
        </w:rPr>
        <w:t>202</w:t>
      </w:r>
      <w:r w:rsidR="00490FCB" w:rsidRPr="003F7246">
        <w:rPr>
          <w:rFonts w:asciiTheme="majorHAnsi" w:hAnsiTheme="majorHAnsi" w:cstheme="majorHAnsi"/>
        </w:rPr>
        <w:t>6</w:t>
      </w:r>
      <w:r w:rsidR="005A4922">
        <w:rPr>
          <w:rFonts w:asciiTheme="majorHAnsi" w:hAnsiTheme="majorHAnsi" w:cstheme="majorHAnsi"/>
        </w:rPr>
        <w:t xml:space="preserve">. </w:t>
      </w:r>
      <w:r w:rsidR="00295113" w:rsidRPr="00796245">
        <w:rPr>
          <w:rFonts w:asciiTheme="majorHAnsi" w:hAnsiTheme="majorHAnsi" w:cstheme="majorHAnsi"/>
        </w:rPr>
        <w:t xml:space="preserve">El </w:t>
      </w:r>
      <w:r w:rsidRPr="00796245">
        <w:rPr>
          <w:rFonts w:asciiTheme="majorHAnsi" w:hAnsiTheme="majorHAnsi" w:cstheme="majorHAnsi"/>
        </w:rPr>
        <w:t xml:space="preserve">Apoyo económico </w:t>
      </w:r>
      <w:r w:rsidR="00295113" w:rsidRPr="00796245">
        <w:rPr>
          <w:rFonts w:asciiTheme="majorHAnsi" w:hAnsiTheme="majorHAnsi" w:cstheme="majorHAnsi"/>
        </w:rPr>
        <w:t xml:space="preserve">es </w:t>
      </w:r>
      <w:r w:rsidRPr="00796245">
        <w:rPr>
          <w:rFonts w:asciiTheme="majorHAnsi" w:hAnsiTheme="majorHAnsi" w:cstheme="majorHAnsi"/>
        </w:rPr>
        <w:t xml:space="preserve">de </w:t>
      </w:r>
      <w:r w:rsidR="007B7789" w:rsidRPr="00796245">
        <w:rPr>
          <w:rFonts w:asciiTheme="majorHAnsi" w:hAnsiTheme="majorHAnsi" w:cstheme="majorHAnsi"/>
        </w:rPr>
        <w:t>DOS MILLONES S</w:t>
      </w:r>
      <w:r w:rsidR="00533DC4" w:rsidRPr="00796245">
        <w:rPr>
          <w:rFonts w:asciiTheme="majorHAnsi" w:hAnsiTheme="majorHAnsi" w:cstheme="majorHAnsi"/>
        </w:rPr>
        <w:t>EISCIENTOS</w:t>
      </w:r>
      <w:r w:rsidR="007B7789" w:rsidRPr="00796245">
        <w:rPr>
          <w:rFonts w:asciiTheme="majorHAnsi" w:hAnsiTheme="majorHAnsi" w:cstheme="majorHAnsi"/>
        </w:rPr>
        <w:t xml:space="preserve"> MIL</w:t>
      </w:r>
      <w:r w:rsidRPr="00796245">
        <w:rPr>
          <w:rFonts w:asciiTheme="majorHAnsi" w:hAnsiTheme="majorHAnsi" w:cstheme="majorHAnsi"/>
        </w:rPr>
        <w:t xml:space="preserve"> PESOS M/CTE ($</w:t>
      </w:r>
      <w:r w:rsidR="007B7789" w:rsidRPr="00796245">
        <w:rPr>
          <w:rFonts w:asciiTheme="majorHAnsi" w:hAnsiTheme="majorHAnsi" w:cstheme="majorHAnsi"/>
        </w:rPr>
        <w:t>2</w:t>
      </w:r>
      <w:r w:rsidRPr="00796245">
        <w:rPr>
          <w:rFonts w:asciiTheme="majorHAnsi" w:hAnsiTheme="majorHAnsi" w:cstheme="majorHAnsi"/>
        </w:rPr>
        <w:t>.</w:t>
      </w:r>
      <w:r w:rsidR="00533DC4" w:rsidRPr="00796245">
        <w:rPr>
          <w:rFonts w:asciiTheme="majorHAnsi" w:hAnsiTheme="majorHAnsi" w:cstheme="majorHAnsi"/>
        </w:rPr>
        <w:t>6</w:t>
      </w:r>
      <w:r w:rsidRPr="00796245">
        <w:rPr>
          <w:rFonts w:asciiTheme="majorHAnsi" w:hAnsiTheme="majorHAnsi" w:cstheme="majorHAnsi"/>
        </w:rPr>
        <w:t>00.000) mensuales</w:t>
      </w:r>
      <w:r w:rsidR="00295113" w:rsidRPr="00796245">
        <w:rPr>
          <w:rFonts w:asciiTheme="majorHAnsi" w:hAnsiTheme="majorHAnsi" w:cstheme="majorHAnsi"/>
        </w:rPr>
        <w:t xml:space="preserve">, </w:t>
      </w:r>
      <w:r w:rsidRPr="00796245">
        <w:rPr>
          <w:rFonts w:asciiTheme="majorHAnsi" w:hAnsiTheme="majorHAnsi" w:cstheme="majorHAnsi"/>
        </w:rPr>
        <w:t xml:space="preserve">con un </w:t>
      </w:r>
      <w:r w:rsidR="00295113" w:rsidRPr="00796245">
        <w:rPr>
          <w:rFonts w:asciiTheme="majorHAnsi" w:hAnsiTheme="majorHAnsi" w:cstheme="majorHAnsi"/>
        </w:rPr>
        <w:t>incremento</w:t>
      </w:r>
      <w:r w:rsidRPr="00796245">
        <w:rPr>
          <w:rFonts w:asciiTheme="majorHAnsi" w:hAnsiTheme="majorHAnsi" w:cstheme="majorHAnsi"/>
        </w:rPr>
        <w:t xml:space="preserve"> anual del </w:t>
      </w:r>
      <w:r w:rsidR="00883830" w:rsidRPr="00796245">
        <w:rPr>
          <w:rFonts w:asciiTheme="majorHAnsi" w:hAnsiTheme="majorHAnsi" w:cstheme="majorHAnsi"/>
        </w:rPr>
        <w:t>7</w:t>
      </w:r>
      <w:r w:rsidRPr="00796245">
        <w:rPr>
          <w:rFonts w:asciiTheme="majorHAnsi" w:hAnsiTheme="majorHAnsi" w:cstheme="majorHAnsi"/>
        </w:rPr>
        <w:t>% durante la ejecución del proyecto “</w:t>
      </w:r>
      <w:r w:rsidRPr="00796245">
        <w:rPr>
          <w:rFonts w:asciiTheme="majorHAnsi" w:hAnsiTheme="majorHAnsi" w:cstheme="majorHAnsi"/>
          <w:b/>
          <w:bCs/>
        </w:rPr>
        <w:t>Investigación</w:t>
      </w:r>
      <w:r w:rsidRPr="00796245">
        <w:rPr>
          <w:rFonts w:asciiTheme="majorHAnsi" w:hAnsiTheme="majorHAnsi" w:cstheme="majorHAnsi"/>
          <w:b/>
          <w:bCs/>
          <w:color w:val="000000"/>
        </w:rPr>
        <w:t xml:space="preserve"> en la valorización de los residuos orgánicos en las Plazas de mercado y su impacto socioeconómico y ambiental apoyado con tecnologías innovadoras en los municipios de Belén De Umbría, Pereira, Santa Rosa De Cabal, Manizales - BPIN 2022000100035”</w:t>
      </w:r>
      <w:r w:rsidRPr="00796245">
        <w:rPr>
          <w:rFonts w:asciiTheme="majorHAnsi" w:hAnsiTheme="majorHAnsi" w:cstheme="majorHAnsi"/>
          <w:b/>
          <w:bCs/>
        </w:rPr>
        <w:t>.</w:t>
      </w:r>
    </w:p>
    <w:p w14:paraId="354175A2" w14:textId="77777777" w:rsidR="003908E7" w:rsidRDefault="003908E7" w:rsidP="00C96081">
      <w:pPr>
        <w:spacing w:after="0" w:line="240" w:lineRule="auto"/>
        <w:jc w:val="both"/>
        <w:rPr>
          <w:rFonts w:asciiTheme="majorHAnsi" w:hAnsiTheme="majorHAnsi" w:cstheme="majorHAnsi"/>
          <w:color w:val="000000"/>
          <w:shd w:val="clear" w:color="auto" w:fill="FFFFFF"/>
        </w:rPr>
      </w:pPr>
    </w:p>
    <w:p w14:paraId="5A656B1E" w14:textId="6350FE87" w:rsidR="00C96081" w:rsidRPr="00796245" w:rsidRDefault="00C96081" w:rsidP="00C96081">
      <w:pPr>
        <w:spacing w:after="0" w:line="240" w:lineRule="auto"/>
        <w:jc w:val="both"/>
        <w:rPr>
          <w:rFonts w:asciiTheme="majorHAnsi" w:hAnsiTheme="majorHAnsi" w:cstheme="majorHAnsi"/>
        </w:rPr>
      </w:pPr>
      <w:r w:rsidRPr="00796245">
        <w:rPr>
          <w:rFonts w:asciiTheme="majorHAnsi" w:hAnsiTheme="majorHAnsi" w:cstheme="majorHAnsi"/>
          <w:color w:val="000000"/>
          <w:shd w:val="clear" w:color="auto" w:fill="FFFFFF"/>
        </w:rPr>
        <w:t>De conformidad con lo establecido en el artículo 54 de la ley 2056 de 2020 </w:t>
      </w:r>
      <w:r w:rsidRPr="00796245">
        <w:rPr>
          <w:rFonts w:asciiTheme="majorHAnsi" w:hAnsiTheme="majorHAnsi" w:cstheme="majorHAnsi"/>
          <w:b/>
          <w:bCs/>
          <w:color w:val="000000"/>
          <w:shd w:val="clear" w:color="auto" w:fill="FFFFFF"/>
        </w:rPr>
        <w:t>LA UNIVERSIDAD</w:t>
      </w:r>
      <w:r w:rsidRPr="00796245">
        <w:rPr>
          <w:rFonts w:asciiTheme="majorHAnsi" w:hAnsiTheme="majorHAnsi" w:cstheme="majorHAnsi"/>
          <w:color w:val="000000"/>
          <w:shd w:val="clear" w:color="auto" w:fill="FFFFFF"/>
        </w:rPr>
        <w:t> como entidad ejecutora garantizará la correcta ejecución de los recursos asignados al proyecto de inversión, no obstante, el pago se hará directamente por parte del Ministerio de Hacienda con el giro directo que haga de los recursos asignados para este efecto, desde la cuenta única de Sistema de Presupuesto y Giro de Regalías, por lo tanto, </w:t>
      </w:r>
      <w:r w:rsidRPr="00796245">
        <w:rPr>
          <w:rFonts w:asciiTheme="majorHAnsi" w:hAnsiTheme="majorHAnsi" w:cstheme="majorHAnsi"/>
          <w:b/>
          <w:bCs/>
          <w:color w:val="000000"/>
          <w:shd w:val="clear" w:color="auto" w:fill="FFFFFF"/>
        </w:rPr>
        <w:t>el aspirante a maestrando</w:t>
      </w:r>
      <w:r w:rsidRPr="00796245">
        <w:rPr>
          <w:rFonts w:asciiTheme="majorHAnsi" w:hAnsiTheme="majorHAnsi" w:cstheme="majorHAnsi"/>
          <w:color w:val="000000"/>
          <w:shd w:val="clear" w:color="auto" w:fill="FFFFFF"/>
        </w:rPr>
        <w:t xml:space="preserve"> deberá sujetarse a los términos que establecen dichas entidades para el pago.</w:t>
      </w:r>
    </w:p>
    <w:p w14:paraId="02B35243" w14:textId="77777777" w:rsidR="00AD5314" w:rsidRPr="00796245" w:rsidRDefault="00AD5314" w:rsidP="00AD5314">
      <w:pPr>
        <w:spacing w:after="0" w:line="240" w:lineRule="auto"/>
        <w:jc w:val="both"/>
        <w:rPr>
          <w:rFonts w:asciiTheme="majorHAnsi" w:hAnsiTheme="majorHAnsi" w:cstheme="majorHAnsi"/>
        </w:rPr>
      </w:pPr>
    </w:p>
    <w:p w14:paraId="022FF452" w14:textId="40B78F9B" w:rsidR="00883830" w:rsidRDefault="00883830" w:rsidP="00796245">
      <w:pPr>
        <w:pStyle w:val="Prrafodelista"/>
        <w:numPr>
          <w:ilvl w:val="0"/>
          <w:numId w:val="11"/>
        </w:numPr>
        <w:rPr>
          <w:rFonts w:asciiTheme="majorHAnsi" w:hAnsiTheme="majorHAnsi" w:cstheme="majorHAnsi"/>
          <w:b/>
          <w:bCs/>
        </w:rPr>
      </w:pPr>
      <w:r w:rsidRPr="00796245">
        <w:rPr>
          <w:rFonts w:asciiTheme="majorHAnsi" w:hAnsiTheme="majorHAnsi" w:cstheme="majorHAnsi"/>
          <w:b/>
          <w:bCs/>
        </w:rPr>
        <w:t>Condiciones del Apoyo Económico</w:t>
      </w:r>
    </w:p>
    <w:p w14:paraId="38994974" w14:textId="77777777" w:rsidR="00796245" w:rsidRPr="00796245" w:rsidRDefault="00796245" w:rsidP="00796245">
      <w:pPr>
        <w:pStyle w:val="Prrafodelista"/>
        <w:ind w:left="720" w:firstLine="0"/>
        <w:rPr>
          <w:rFonts w:asciiTheme="majorHAnsi" w:hAnsiTheme="majorHAnsi" w:cstheme="majorHAnsi"/>
          <w:b/>
          <w:bCs/>
        </w:rPr>
      </w:pPr>
    </w:p>
    <w:p w14:paraId="04BCA564" w14:textId="77777777" w:rsidR="00883830" w:rsidRPr="00796245" w:rsidRDefault="00883830" w:rsidP="00883830">
      <w:pPr>
        <w:spacing w:after="0" w:line="240" w:lineRule="auto"/>
        <w:jc w:val="both"/>
        <w:rPr>
          <w:rFonts w:asciiTheme="majorHAnsi" w:hAnsiTheme="majorHAnsi" w:cstheme="majorHAnsi"/>
        </w:rPr>
      </w:pPr>
      <w:r w:rsidRPr="00796245">
        <w:rPr>
          <w:rFonts w:asciiTheme="majorHAnsi" w:hAnsiTheme="majorHAnsi" w:cstheme="majorHAnsi"/>
        </w:rPr>
        <w:t>Para recibir el apoyo económico por parte de la Universidad Libre, el BENEFICIARIO se compromete a:</w:t>
      </w:r>
    </w:p>
    <w:p w14:paraId="20C1267C" w14:textId="77777777" w:rsidR="00883830" w:rsidRPr="00796245" w:rsidRDefault="00883830" w:rsidP="00883830">
      <w:pPr>
        <w:spacing w:after="0" w:line="240" w:lineRule="auto"/>
        <w:jc w:val="both"/>
        <w:rPr>
          <w:rFonts w:asciiTheme="majorHAnsi" w:hAnsiTheme="majorHAnsi" w:cstheme="majorHAnsi"/>
        </w:rPr>
      </w:pPr>
    </w:p>
    <w:p w14:paraId="54219843" w14:textId="77777777" w:rsidR="00883830" w:rsidRPr="00796245" w:rsidRDefault="00883830" w:rsidP="00883830">
      <w:pPr>
        <w:pStyle w:val="Prrafodelista"/>
        <w:widowControl/>
        <w:numPr>
          <w:ilvl w:val="0"/>
          <w:numId w:val="4"/>
        </w:numPr>
        <w:autoSpaceDE/>
        <w:autoSpaceDN/>
        <w:spacing w:before="0"/>
        <w:contextualSpacing/>
        <w:rPr>
          <w:rFonts w:asciiTheme="majorHAnsi" w:hAnsiTheme="majorHAnsi" w:cstheme="majorHAnsi"/>
        </w:rPr>
      </w:pPr>
      <w:r w:rsidRPr="00796245">
        <w:rPr>
          <w:rFonts w:asciiTheme="majorHAnsi" w:hAnsiTheme="majorHAnsi" w:cstheme="majorHAnsi"/>
        </w:rPr>
        <w:t>Suscribir y legalizar el acuerdo de cumplimiento, el cual contendrá los requisitos y condiciones para el desembolso de los recursos.</w:t>
      </w:r>
    </w:p>
    <w:p w14:paraId="27DB363F" w14:textId="1CDCF988" w:rsidR="00883830" w:rsidRPr="00796245" w:rsidRDefault="006B6F73" w:rsidP="00883830">
      <w:pPr>
        <w:pStyle w:val="Prrafodelista"/>
        <w:widowControl/>
        <w:numPr>
          <w:ilvl w:val="0"/>
          <w:numId w:val="4"/>
        </w:numPr>
        <w:autoSpaceDE/>
        <w:autoSpaceDN/>
        <w:spacing w:before="0"/>
        <w:contextualSpacing/>
        <w:rPr>
          <w:rFonts w:asciiTheme="majorHAnsi" w:hAnsiTheme="majorHAnsi" w:cstheme="majorHAnsi"/>
        </w:rPr>
      </w:pPr>
      <w:r>
        <w:rPr>
          <w:rFonts w:asciiTheme="majorHAnsi" w:hAnsiTheme="majorHAnsi" w:cstheme="majorHAnsi"/>
        </w:rPr>
        <w:t>Constitución de póliza cumplimiento de acuerdo con lo establecido en el contrato</w:t>
      </w:r>
      <w:r w:rsidR="00883830" w:rsidRPr="00796245">
        <w:rPr>
          <w:rFonts w:asciiTheme="majorHAnsi" w:hAnsiTheme="majorHAnsi" w:cstheme="majorHAnsi"/>
        </w:rPr>
        <w:t xml:space="preserve"> correspondiente al valor del apoyo económico.</w:t>
      </w:r>
    </w:p>
    <w:p w14:paraId="1FBCD95E" w14:textId="2DD28BFB" w:rsidR="00883830" w:rsidRPr="00796245" w:rsidRDefault="00883830" w:rsidP="00883830">
      <w:pPr>
        <w:pStyle w:val="Prrafodelista"/>
        <w:widowControl/>
        <w:numPr>
          <w:ilvl w:val="0"/>
          <w:numId w:val="4"/>
        </w:numPr>
        <w:autoSpaceDE/>
        <w:autoSpaceDN/>
        <w:spacing w:before="0"/>
        <w:contextualSpacing/>
        <w:rPr>
          <w:rFonts w:asciiTheme="majorHAnsi" w:hAnsiTheme="majorHAnsi" w:cstheme="majorHAnsi"/>
        </w:rPr>
      </w:pPr>
      <w:r w:rsidRPr="00796245">
        <w:rPr>
          <w:rFonts w:asciiTheme="majorHAnsi" w:hAnsiTheme="majorHAnsi" w:cstheme="majorHAnsi"/>
        </w:rPr>
        <w:t xml:space="preserve">Mantenerse como estudiante activo del programa y cumplir con las condiciones </w:t>
      </w:r>
      <w:r w:rsidRPr="006B6F73">
        <w:rPr>
          <w:rFonts w:asciiTheme="majorHAnsi" w:hAnsiTheme="majorHAnsi" w:cstheme="majorHAnsi"/>
        </w:rPr>
        <w:t xml:space="preserve">establecidas por el programa de </w:t>
      </w:r>
      <w:r w:rsidR="005C1B2D" w:rsidRPr="006B6F73">
        <w:rPr>
          <w:rFonts w:asciiTheme="majorHAnsi" w:hAnsiTheme="majorHAnsi" w:cstheme="majorHAnsi"/>
        </w:rPr>
        <w:t>maestría</w:t>
      </w:r>
      <w:r w:rsidRPr="00796245">
        <w:rPr>
          <w:rFonts w:asciiTheme="majorHAnsi" w:hAnsiTheme="majorHAnsi" w:cstheme="majorHAnsi"/>
        </w:rPr>
        <w:t>, para lo cual deberá aportar certificado expedido por la dependencia competente de la universidad al finalizar cada periodo académico.</w:t>
      </w:r>
    </w:p>
    <w:p w14:paraId="05A8A17D" w14:textId="71F5AB65" w:rsidR="00AD5314" w:rsidRDefault="00AD5314" w:rsidP="00AD5314">
      <w:pPr>
        <w:pStyle w:val="Prrafodelista"/>
        <w:widowControl/>
        <w:numPr>
          <w:ilvl w:val="0"/>
          <w:numId w:val="4"/>
        </w:numPr>
        <w:autoSpaceDE/>
        <w:autoSpaceDN/>
        <w:spacing w:before="0"/>
        <w:contextualSpacing/>
        <w:rPr>
          <w:rFonts w:asciiTheme="majorHAnsi" w:hAnsiTheme="majorHAnsi" w:cstheme="majorHAnsi"/>
        </w:rPr>
      </w:pPr>
      <w:r w:rsidRPr="00796245">
        <w:rPr>
          <w:rFonts w:asciiTheme="majorHAnsi" w:hAnsiTheme="majorHAnsi" w:cstheme="majorHAnsi"/>
        </w:rPr>
        <w:t xml:space="preserve">Obtener el título de formación a nivel de </w:t>
      </w:r>
      <w:r w:rsidR="007B7789" w:rsidRPr="00796245">
        <w:rPr>
          <w:rFonts w:asciiTheme="majorHAnsi" w:hAnsiTheme="majorHAnsi" w:cstheme="majorHAnsi"/>
        </w:rPr>
        <w:t>m</w:t>
      </w:r>
      <w:r w:rsidR="00E638EC" w:rsidRPr="00796245">
        <w:rPr>
          <w:rFonts w:asciiTheme="majorHAnsi" w:hAnsiTheme="majorHAnsi" w:cstheme="majorHAnsi"/>
        </w:rPr>
        <w:t>a</w:t>
      </w:r>
      <w:r w:rsidR="007B7789" w:rsidRPr="00796245">
        <w:rPr>
          <w:rFonts w:asciiTheme="majorHAnsi" w:hAnsiTheme="majorHAnsi" w:cstheme="majorHAnsi"/>
        </w:rPr>
        <w:t>estría</w:t>
      </w:r>
      <w:r w:rsidRPr="00796245">
        <w:rPr>
          <w:rFonts w:asciiTheme="majorHAnsi" w:hAnsiTheme="majorHAnsi" w:cstheme="majorHAnsi"/>
        </w:rPr>
        <w:t xml:space="preserve">. Para ello, una vez finalizada la financiación, el estudiante contará hasta máximo 2 </w:t>
      </w:r>
      <w:r w:rsidR="007B7789" w:rsidRPr="00796245">
        <w:rPr>
          <w:rFonts w:asciiTheme="majorHAnsi" w:hAnsiTheme="majorHAnsi" w:cstheme="majorHAnsi"/>
        </w:rPr>
        <w:t>semestres</w:t>
      </w:r>
      <w:r w:rsidRPr="00796245">
        <w:rPr>
          <w:rFonts w:asciiTheme="majorHAnsi" w:hAnsiTheme="majorHAnsi" w:cstheme="majorHAnsi"/>
        </w:rPr>
        <w:t xml:space="preserve"> para entregar a la Universidad Libre el correspondiente título u acta de grado.</w:t>
      </w:r>
    </w:p>
    <w:p w14:paraId="78BD3B4C" w14:textId="27D352DA" w:rsidR="00F07D0A" w:rsidRPr="00796245" w:rsidRDefault="00F07D0A" w:rsidP="00AD5314">
      <w:pPr>
        <w:pStyle w:val="Prrafodelista"/>
        <w:widowControl/>
        <w:numPr>
          <w:ilvl w:val="0"/>
          <w:numId w:val="4"/>
        </w:numPr>
        <w:autoSpaceDE/>
        <w:autoSpaceDN/>
        <w:spacing w:before="0"/>
        <w:contextualSpacing/>
        <w:rPr>
          <w:rFonts w:asciiTheme="majorHAnsi" w:hAnsiTheme="majorHAnsi" w:cstheme="majorHAnsi"/>
        </w:rPr>
      </w:pPr>
      <w:r>
        <w:rPr>
          <w:rFonts w:asciiTheme="majorHAnsi" w:hAnsiTheme="majorHAnsi" w:cstheme="majorHAnsi"/>
        </w:rPr>
        <w:t xml:space="preserve">Establecer un plan de trabajo aprobado por el equipo de investigación y entregar </w:t>
      </w:r>
      <w:r w:rsidR="006B6F73">
        <w:rPr>
          <w:rFonts w:asciiTheme="majorHAnsi" w:hAnsiTheme="majorHAnsi" w:cstheme="majorHAnsi"/>
        </w:rPr>
        <w:t>informes</w:t>
      </w:r>
      <w:r>
        <w:rPr>
          <w:rFonts w:asciiTheme="majorHAnsi" w:hAnsiTheme="majorHAnsi" w:cstheme="majorHAnsi"/>
        </w:rPr>
        <w:t xml:space="preserve"> periódicos que den cuenta del avance de las actividades </w:t>
      </w:r>
      <w:r w:rsidR="006B6F73">
        <w:rPr>
          <w:rFonts w:asciiTheme="majorHAnsi" w:hAnsiTheme="majorHAnsi" w:cstheme="majorHAnsi"/>
        </w:rPr>
        <w:t>comprometidas.</w:t>
      </w:r>
    </w:p>
    <w:p w14:paraId="6E87139F" w14:textId="5D0A92A0" w:rsidR="00533DC4" w:rsidRPr="00490FCB" w:rsidRDefault="00AD5314" w:rsidP="00EC1F5F">
      <w:pPr>
        <w:pStyle w:val="Prrafodelista"/>
        <w:widowControl/>
        <w:numPr>
          <w:ilvl w:val="0"/>
          <w:numId w:val="4"/>
        </w:numPr>
        <w:autoSpaceDE/>
        <w:autoSpaceDN/>
        <w:spacing w:before="0"/>
        <w:contextualSpacing/>
        <w:rPr>
          <w:rFonts w:asciiTheme="majorHAnsi" w:hAnsiTheme="majorHAnsi" w:cstheme="majorHAnsi"/>
        </w:rPr>
      </w:pPr>
      <w:r w:rsidRPr="00490FCB">
        <w:rPr>
          <w:rFonts w:asciiTheme="majorHAnsi" w:hAnsiTheme="majorHAnsi" w:cstheme="majorHAnsi"/>
        </w:rPr>
        <w:t>Entrega</w:t>
      </w:r>
      <w:r w:rsidR="00295113" w:rsidRPr="00490FCB">
        <w:rPr>
          <w:rFonts w:asciiTheme="majorHAnsi" w:hAnsiTheme="majorHAnsi" w:cstheme="majorHAnsi"/>
        </w:rPr>
        <w:t>r</w:t>
      </w:r>
      <w:r w:rsidRPr="00490FCB">
        <w:rPr>
          <w:rFonts w:asciiTheme="majorHAnsi" w:hAnsiTheme="majorHAnsi" w:cstheme="majorHAnsi"/>
        </w:rPr>
        <w:t xml:space="preserve"> </w:t>
      </w:r>
      <w:r w:rsidR="00332838" w:rsidRPr="00490FCB">
        <w:rPr>
          <w:rFonts w:asciiTheme="majorHAnsi" w:hAnsiTheme="majorHAnsi" w:cstheme="majorHAnsi"/>
        </w:rPr>
        <w:t>los productos académicos</w:t>
      </w:r>
      <w:r w:rsidRPr="00490FCB">
        <w:rPr>
          <w:rFonts w:asciiTheme="majorHAnsi" w:hAnsiTheme="majorHAnsi" w:cstheme="majorHAnsi"/>
        </w:rPr>
        <w:t xml:space="preserve"> solicitados, en este caso: </w:t>
      </w:r>
      <w:r w:rsidR="003908E7" w:rsidRPr="00490FCB">
        <w:rPr>
          <w:rFonts w:asciiTheme="majorHAnsi" w:hAnsiTheme="majorHAnsi" w:cstheme="majorHAnsi"/>
        </w:rPr>
        <w:t>Un (</w:t>
      </w:r>
      <w:r w:rsidR="00E638EC" w:rsidRPr="00490FCB">
        <w:rPr>
          <w:rFonts w:asciiTheme="majorHAnsi" w:eastAsia="Times New Roman" w:hAnsiTheme="majorHAnsi" w:cstheme="majorHAnsi"/>
          <w:color w:val="000000"/>
          <w:bdr w:val="none" w:sz="0" w:space="0" w:color="auto" w:frame="1"/>
          <w:lang w:eastAsia="es-CO"/>
        </w:rPr>
        <w:t>1</w:t>
      </w:r>
      <w:r w:rsidR="003908E7" w:rsidRPr="00490FCB">
        <w:rPr>
          <w:rFonts w:asciiTheme="majorHAnsi" w:eastAsia="Times New Roman" w:hAnsiTheme="majorHAnsi" w:cstheme="majorHAnsi"/>
          <w:color w:val="000000"/>
          <w:bdr w:val="none" w:sz="0" w:space="0" w:color="auto" w:frame="1"/>
          <w:lang w:eastAsia="es-CO"/>
        </w:rPr>
        <w:t>)</w:t>
      </w:r>
      <w:r w:rsidR="003C701B" w:rsidRPr="00490FCB">
        <w:rPr>
          <w:rFonts w:asciiTheme="majorHAnsi" w:eastAsia="Times New Roman" w:hAnsiTheme="majorHAnsi" w:cstheme="majorHAnsi"/>
          <w:color w:val="000000"/>
          <w:bdr w:val="none" w:sz="0" w:space="0" w:color="auto" w:frame="1"/>
          <w:lang w:eastAsia="es-CO"/>
        </w:rPr>
        <w:t xml:space="preserve"> artículo</w:t>
      </w:r>
      <w:r w:rsidR="00E638EC" w:rsidRPr="00490FCB">
        <w:rPr>
          <w:rFonts w:asciiTheme="majorHAnsi" w:eastAsia="Times New Roman" w:hAnsiTheme="majorHAnsi" w:cstheme="majorHAnsi"/>
          <w:color w:val="000000"/>
          <w:bdr w:val="none" w:sz="0" w:space="0" w:color="auto" w:frame="1"/>
          <w:lang w:eastAsia="es-CO"/>
        </w:rPr>
        <w:t xml:space="preserve"> </w:t>
      </w:r>
      <w:r w:rsidR="00CE32FF" w:rsidRPr="00490FCB">
        <w:rPr>
          <w:rFonts w:asciiTheme="majorHAnsi" w:eastAsia="Times New Roman" w:hAnsiTheme="majorHAnsi" w:cstheme="majorHAnsi"/>
          <w:color w:val="000000"/>
          <w:bdr w:val="none" w:sz="0" w:space="0" w:color="auto" w:frame="1"/>
          <w:lang w:eastAsia="es-CO"/>
        </w:rPr>
        <w:t>científico Q1</w:t>
      </w:r>
      <w:r w:rsidR="00FB4BF8" w:rsidRPr="00490FCB">
        <w:rPr>
          <w:rFonts w:asciiTheme="majorHAnsi" w:eastAsia="Times New Roman" w:hAnsiTheme="majorHAnsi" w:cstheme="majorHAnsi"/>
          <w:color w:val="000000"/>
          <w:bdr w:val="none" w:sz="0" w:space="0" w:color="auto" w:frame="1"/>
          <w:lang w:eastAsia="es-CO"/>
        </w:rPr>
        <w:t>-Q4, protocolos experimentales y participación en un evento académico.</w:t>
      </w:r>
      <w:r w:rsidR="00CE32FF" w:rsidRPr="00490FCB">
        <w:rPr>
          <w:rFonts w:asciiTheme="majorHAnsi" w:eastAsia="Times New Roman" w:hAnsiTheme="majorHAnsi" w:cstheme="majorHAnsi"/>
          <w:color w:val="000000"/>
          <w:bdr w:val="none" w:sz="0" w:space="0" w:color="auto" w:frame="1"/>
          <w:lang w:eastAsia="es-CO"/>
        </w:rPr>
        <w:t xml:space="preserve"> </w:t>
      </w:r>
    </w:p>
    <w:p w14:paraId="3BA7431F" w14:textId="77777777" w:rsidR="006B6F73" w:rsidRPr="006B6F73" w:rsidRDefault="006B6F73" w:rsidP="006B6F73">
      <w:pPr>
        <w:pStyle w:val="Prrafodelista"/>
        <w:widowControl/>
        <w:autoSpaceDE/>
        <w:autoSpaceDN/>
        <w:spacing w:before="0"/>
        <w:ind w:left="720" w:firstLine="0"/>
        <w:contextualSpacing/>
        <w:rPr>
          <w:rFonts w:asciiTheme="majorHAnsi" w:hAnsiTheme="majorHAnsi" w:cstheme="majorHAnsi"/>
        </w:rPr>
      </w:pPr>
    </w:p>
    <w:p w14:paraId="72944EAC" w14:textId="3E73AB75" w:rsidR="00AD5314" w:rsidRPr="00796245" w:rsidRDefault="00AD5314" w:rsidP="00796245">
      <w:pPr>
        <w:pStyle w:val="Prrafodelista"/>
        <w:numPr>
          <w:ilvl w:val="0"/>
          <w:numId w:val="11"/>
        </w:numPr>
        <w:rPr>
          <w:rFonts w:asciiTheme="majorHAnsi" w:hAnsiTheme="majorHAnsi" w:cstheme="majorHAnsi"/>
          <w:b/>
          <w:bCs/>
        </w:rPr>
      </w:pPr>
      <w:r w:rsidRPr="00796245">
        <w:rPr>
          <w:rFonts w:asciiTheme="majorHAnsi" w:hAnsiTheme="majorHAnsi" w:cstheme="majorHAnsi"/>
          <w:b/>
          <w:bCs/>
        </w:rPr>
        <w:t>Causales de pérdida del beneficio:</w:t>
      </w:r>
    </w:p>
    <w:p w14:paraId="01357122" w14:textId="77777777" w:rsidR="00796245" w:rsidRPr="00796245" w:rsidRDefault="00796245" w:rsidP="00AD5314">
      <w:pPr>
        <w:spacing w:after="0" w:line="240" w:lineRule="auto"/>
        <w:jc w:val="both"/>
        <w:rPr>
          <w:rFonts w:asciiTheme="majorHAnsi" w:hAnsiTheme="majorHAnsi" w:cstheme="majorHAnsi"/>
          <w:b/>
          <w:bCs/>
        </w:rPr>
      </w:pPr>
    </w:p>
    <w:p w14:paraId="3E9B1ABD" w14:textId="730E700F" w:rsidR="00AD5314" w:rsidRPr="00796245" w:rsidRDefault="00AD5314" w:rsidP="00AD5314">
      <w:pPr>
        <w:pStyle w:val="Prrafodelista"/>
        <w:widowControl/>
        <w:numPr>
          <w:ilvl w:val="0"/>
          <w:numId w:val="4"/>
        </w:numPr>
        <w:autoSpaceDE/>
        <w:autoSpaceDN/>
        <w:spacing w:before="0"/>
        <w:contextualSpacing/>
        <w:rPr>
          <w:rFonts w:asciiTheme="majorHAnsi" w:hAnsiTheme="majorHAnsi" w:cstheme="majorHAnsi"/>
        </w:rPr>
      </w:pPr>
      <w:r w:rsidRPr="00796245">
        <w:rPr>
          <w:rFonts w:asciiTheme="majorHAnsi" w:hAnsiTheme="majorHAnsi" w:cstheme="majorHAnsi"/>
        </w:rPr>
        <w:t xml:space="preserve">Perder la calidad de estudiante activo del </w:t>
      </w:r>
      <w:r w:rsidR="003908E7">
        <w:rPr>
          <w:rFonts w:asciiTheme="majorHAnsi" w:hAnsiTheme="majorHAnsi" w:cstheme="majorHAnsi"/>
        </w:rPr>
        <w:t>p</w:t>
      </w:r>
      <w:r w:rsidRPr="00796245">
        <w:rPr>
          <w:rFonts w:asciiTheme="majorHAnsi" w:hAnsiTheme="majorHAnsi" w:cstheme="majorHAnsi"/>
        </w:rPr>
        <w:t xml:space="preserve">rograma de </w:t>
      </w:r>
      <w:r w:rsidR="00E638EC" w:rsidRPr="00796245">
        <w:rPr>
          <w:rFonts w:asciiTheme="majorHAnsi" w:hAnsiTheme="majorHAnsi" w:cstheme="majorHAnsi"/>
        </w:rPr>
        <w:t>maestría</w:t>
      </w:r>
      <w:r w:rsidRPr="00796245">
        <w:rPr>
          <w:rFonts w:asciiTheme="majorHAnsi" w:hAnsiTheme="majorHAnsi" w:cstheme="majorHAnsi"/>
        </w:rPr>
        <w:t>.</w:t>
      </w:r>
    </w:p>
    <w:p w14:paraId="5F5DA10C" w14:textId="77777777" w:rsidR="00AD5314" w:rsidRPr="00796245" w:rsidRDefault="00AD5314" w:rsidP="00AD5314">
      <w:pPr>
        <w:pStyle w:val="Prrafodelista"/>
        <w:widowControl/>
        <w:numPr>
          <w:ilvl w:val="0"/>
          <w:numId w:val="4"/>
        </w:numPr>
        <w:autoSpaceDE/>
        <w:autoSpaceDN/>
        <w:spacing w:before="0"/>
        <w:contextualSpacing/>
        <w:rPr>
          <w:rFonts w:asciiTheme="majorHAnsi" w:hAnsiTheme="majorHAnsi" w:cstheme="majorHAnsi"/>
        </w:rPr>
      </w:pPr>
      <w:r w:rsidRPr="00796245">
        <w:rPr>
          <w:rFonts w:asciiTheme="majorHAnsi" w:hAnsiTheme="majorHAnsi" w:cstheme="majorHAnsi"/>
        </w:rPr>
        <w:t>La adulteración de documentos, la presentación de información falsa o la omisión de información relevante.</w:t>
      </w:r>
    </w:p>
    <w:p w14:paraId="25F821C7" w14:textId="77777777" w:rsidR="00AD5314" w:rsidRPr="00796245" w:rsidRDefault="00AD5314" w:rsidP="00AD5314">
      <w:pPr>
        <w:pStyle w:val="Prrafodelista"/>
        <w:widowControl/>
        <w:numPr>
          <w:ilvl w:val="0"/>
          <w:numId w:val="4"/>
        </w:numPr>
        <w:autoSpaceDE/>
        <w:autoSpaceDN/>
        <w:spacing w:before="0"/>
        <w:contextualSpacing/>
        <w:rPr>
          <w:rFonts w:asciiTheme="majorHAnsi" w:hAnsiTheme="majorHAnsi" w:cstheme="majorHAnsi"/>
        </w:rPr>
      </w:pPr>
      <w:r w:rsidRPr="00796245">
        <w:rPr>
          <w:rFonts w:asciiTheme="majorHAnsi" w:hAnsiTheme="majorHAnsi" w:cstheme="majorHAnsi"/>
        </w:rPr>
        <w:t>El cambio de universidad o de programa de estudios sin previo aviso y autorización por parte de la Universidad Libre.</w:t>
      </w:r>
    </w:p>
    <w:p w14:paraId="3B348FA8" w14:textId="77777777" w:rsidR="00AD5314" w:rsidRDefault="00AD5314" w:rsidP="00AD5314">
      <w:pPr>
        <w:pStyle w:val="Prrafodelista"/>
        <w:widowControl/>
        <w:numPr>
          <w:ilvl w:val="0"/>
          <w:numId w:val="4"/>
        </w:numPr>
        <w:autoSpaceDE/>
        <w:autoSpaceDN/>
        <w:spacing w:before="0"/>
        <w:contextualSpacing/>
        <w:rPr>
          <w:rFonts w:asciiTheme="majorHAnsi" w:hAnsiTheme="majorHAnsi" w:cstheme="majorHAnsi"/>
        </w:rPr>
      </w:pPr>
      <w:r w:rsidRPr="00796245">
        <w:rPr>
          <w:rFonts w:asciiTheme="majorHAnsi" w:hAnsiTheme="majorHAnsi" w:cstheme="majorHAnsi"/>
        </w:rPr>
        <w:lastRenderedPageBreak/>
        <w:t>El incumplimiento en los entregables según cronograma establecido.</w:t>
      </w:r>
    </w:p>
    <w:p w14:paraId="7BA0EC3A" w14:textId="77777777" w:rsidR="006B6F73" w:rsidRPr="006B6F73" w:rsidRDefault="006B6F73" w:rsidP="006B6F73">
      <w:pPr>
        <w:contextualSpacing/>
        <w:rPr>
          <w:rFonts w:asciiTheme="majorHAnsi" w:hAnsiTheme="majorHAnsi" w:cstheme="majorHAnsi"/>
        </w:rPr>
      </w:pPr>
    </w:p>
    <w:p w14:paraId="6A77FAFE" w14:textId="77777777" w:rsidR="00AD5314" w:rsidRDefault="00AD5314" w:rsidP="00AD5314">
      <w:pPr>
        <w:spacing w:after="0" w:line="240" w:lineRule="auto"/>
        <w:jc w:val="both"/>
        <w:rPr>
          <w:rFonts w:ascii="Times New Roman" w:hAnsi="Times New Roman" w:cs="Times New Roman"/>
          <w:sz w:val="24"/>
          <w:szCs w:val="24"/>
        </w:rPr>
      </w:pPr>
    </w:p>
    <w:p w14:paraId="4CBB77E4" w14:textId="5E73BDB4" w:rsidR="005A4922" w:rsidRDefault="005A4922" w:rsidP="00AD5314">
      <w:pPr>
        <w:spacing w:after="0" w:line="240" w:lineRule="auto"/>
        <w:jc w:val="both"/>
        <w:rPr>
          <w:rFonts w:ascii="Times New Roman" w:hAnsi="Times New Roman" w:cs="Times New Roman"/>
          <w:sz w:val="24"/>
          <w:szCs w:val="24"/>
        </w:rPr>
      </w:pPr>
    </w:p>
    <w:p w14:paraId="19417B2F" w14:textId="77777777" w:rsidR="00CF7406" w:rsidRDefault="00CF7406" w:rsidP="00AD5314">
      <w:pPr>
        <w:spacing w:after="0" w:line="240" w:lineRule="auto"/>
        <w:jc w:val="both"/>
        <w:rPr>
          <w:rFonts w:ascii="Times New Roman" w:hAnsi="Times New Roman" w:cs="Times New Roman"/>
          <w:sz w:val="24"/>
          <w:szCs w:val="24"/>
        </w:rPr>
      </w:pPr>
    </w:p>
    <w:p w14:paraId="62F88AA6" w14:textId="77777777" w:rsidR="005A4922" w:rsidRDefault="005A4922" w:rsidP="00AD5314">
      <w:pPr>
        <w:spacing w:after="0" w:line="240" w:lineRule="auto"/>
        <w:jc w:val="both"/>
        <w:rPr>
          <w:rFonts w:ascii="Times New Roman" w:hAnsi="Times New Roman" w:cs="Times New Roman"/>
          <w:sz w:val="24"/>
          <w:szCs w:val="24"/>
        </w:rPr>
      </w:pPr>
    </w:p>
    <w:p w14:paraId="3B3B1FAC" w14:textId="77777777" w:rsidR="005A4922" w:rsidRDefault="005A4922" w:rsidP="00AD5314">
      <w:pPr>
        <w:spacing w:after="0" w:line="240" w:lineRule="auto"/>
        <w:jc w:val="both"/>
        <w:rPr>
          <w:rFonts w:ascii="Times New Roman" w:hAnsi="Times New Roman" w:cs="Times New Roman"/>
          <w:sz w:val="24"/>
          <w:szCs w:val="24"/>
        </w:rPr>
      </w:pPr>
    </w:p>
    <w:p w14:paraId="70035B82" w14:textId="37686C57" w:rsidR="00C96081" w:rsidRDefault="00796245" w:rsidP="00C96081">
      <w:pPr>
        <w:pStyle w:val="Prrafodelista"/>
        <w:numPr>
          <w:ilvl w:val="0"/>
          <w:numId w:val="11"/>
        </w:numPr>
        <w:rPr>
          <w:rFonts w:asciiTheme="majorHAnsi" w:hAnsiTheme="majorHAnsi" w:cstheme="majorHAnsi"/>
          <w:b/>
          <w:bCs/>
        </w:rPr>
      </w:pPr>
      <w:r>
        <w:rPr>
          <w:rFonts w:asciiTheme="majorHAnsi" w:hAnsiTheme="majorHAnsi" w:cstheme="majorHAnsi"/>
          <w:b/>
          <w:bCs/>
        </w:rPr>
        <w:t>Criterios de selección</w:t>
      </w:r>
      <w:r w:rsidRPr="00D77E2B">
        <w:rPr>
          <w:rFonts w:asciiTheme="majorHAnsi" w:hAnsiTheme="majorHAnsi" w:cstheme="majorHAnsi"/>
          <w:b/>
          <w:bCs/>
        </w:rPr>
        <w:t>:</w:t>
      </w:r>
    </w:p>
    <w:p w14:paraId="7CFC362F" w14:textId="77777777" w:rsidR="00796245" w:rsidRPr="00D77E2B" w:rsidRDefault="00796245" w:rsidP="00796245">
      <w:pPr>
        <w:pStyle w:val="Prrafodelista"/>
        <w:ind w:left="720" w:firstLine="0"/>
        <w:rPr>
          <w:rFonts w:asciiTheme="majorHAnsi" w:hAnsiTheme="majorHAnsi" w:cstheme="majorHAnsi"/>
          <w:b/>
          <w:bCs/>
        </w:rPr>
      </w:pPr>
    </w:p>
    <w:p w14:paraId="4BDA8CC0" w14:textId="70737361" w:rsidR="00C96081" w:rsidRPr="00D77E2B" w:rsidRDefault="00C96081" w:rsidP="00C96081">
      <w:pPr>
        <w:spacing w:after="0" w:line="240" w:lineRule="auto"/>
        <w:jc w:val="both"/>
        <w:rPr>
          <w:rFonts w:asciiTheme="majorHAnsi" w:hAnsiTheme="majorHAnsi" w:cstheme="majorHAnsi"/>
        </w:rPr>
      </w:pPr>
      <w:r w:rsidRPr="00D77E2B">
        <w:rPr>
          <w:rFonts w:asciiTheme="majorHAnsi" w:hAnsiTheme="majorHAnsi" w:cstheme="majorHAnsi"/>
        </w:rPr>
        <w:t xml:space="preserve">Se evaluarán las </w:t>
      </w:r>
      <w:r w:rsidR="003908E7">
        <w:rPr>
          <w:rFonts w:asciiTheme="majorHAnsi" w:hAnsiTheme="majorHAnsi" w:cstheme="majorHAnsi"/>
        </w:rPr>
        <w:t>h</w:t>
      </w:r>
      <w:r w:rsidRPr="00D77E2B">
        <w:rPr>
          <w:rFonts w:asciiTheme="majorHAnsi" w:hAnsiTheme="majorHAnsi" w:cstheme="majorHAnsi"/>
        </w:rPr>
        <w:t>ojas de vida, carta de motivación, carta de recomendación, nivel del idioma inglés y entrevista de los postulados, hasta con 100</w:t>
      </w:r>
      <w:r w:rsidR="003908E7">
        <w:rPr>
          <w:rFonts w:asciiTheme="majorHAnsi" w:hAnsiTheme="majorHAnsi" w:cstheme="majorHAnsi"/>
        </w:rPr>
        <w:t xml:space="preserve"> puntos</w:t>
      </w:r>
      <w:r w:rsidRPr="00D77E2B">
        <w:rPr>
          <w:rFonts w:asciiTheme="majorHAnsi" w:hAnsiTheme="majorHAnsi" w:cstheme="majorHAnsi"/>
        </w:rPr>
        <w:t>.</w:t>
      </w:r>
    </w:p>
    <w:p w14:paraId="7CACD151" w14:textId="77777777" w:rsidR="00883830" w:rsidRPr="000B1C5C" w:rsidRDefault="00883830" w:rsidP="00883830">
      <w:pPr>
        <w:spacing w:after="0" w:line="240" w:lineRule="auto"/>
        <w:jc w:val="both"/>
        <w:rPr>
          <w:rFonts w:ascii="Times New Roman" w:hAnsi="Times New Roman" w:cs="Times New Roman"/>
          <w:b/>
          <w:bCs/>
          <w:sz w:val="24"/>
          <w:szCs w:val="24"/>
        </w:rPr>
      </w:pPr>
    </w:p>
    <w:tbl>
      <w:tblPr>
        <w:tblStyle w:val="Tablaconcuadrcula"/>
        <w:tblW w:w="0" w:type="auto"/>
        <w:tblLook w:val="04A0" w:firstRow="1" w:lastRow="0" w:firstColumn="1" w:lastColumn="0" w:noHBand="0" w:noVBand="1"/>
      </w:tblPr>
      <w:tblGrid>
        <w:gridCol w:w="2538"/>
        <w:gridCol w:w="2189"/>
        <w:gridCol w:w="2781"/>
        <w:gridCol w:w="1320"/>
      </w:tblGrid>
      <w:tr w:rsidR="00883830" w:rsidRPr="000B1C5C" w14:paraId="737498EF" w14:textId="77777777" w:rsidTr="00C9593A">
        <w:tc>
          <w:tcPr>
            <w:tcW w:w="2538" w:type="dxa"/>
          </w:tcPr>
          <w:p w14:paraId="0CE7119B" w14:textId="77777777" w:rsidR="00883830" w:rsidRPr="00796245" w:rsidRDefault="00883830" w:rsidP="00541A89">
            <w:pPr>
              <w:spacing w:after="0" w:line="240" w:lineRule="auto"/>
              <w:jc w:val="center"/>
              <w:rPr>
                <w:rFonts w:asciiTheme="majorHAnsi" w:hAnsiTheme="majorHAnsi" w:cstheme="majorHAnsi"/>
                <w:b/>
                <w:bCs/>
              </w:rPr>
            </w:pPr>
            <w:r w:rsidRPr="00796245">
              <w:rPr>
                <w:rFonts w:asciiTheme="majorHAnsi" w:hAnsiTheme="majorHAnsi" w:cstheme="majorHAnsi"/>
                <w:b/>
                <w:bCs/>
              </w:rPr>
              <w:t>Requisitos</w:t>
            </w:r>
          </w:p>
        </w:tc>
        <w:tc>
          <w:tcPr>
            <w:tcW w:w="2189" w:type="dxa"/>
          </w:tcPr>
          <w:p w14:paraId="179B207B" w14:textId="77777777" w:rsidR="00883830" w:rsidRPr="00796245" w:rsidRDefault="00883830" w:rsidP="00541A89">
            <w:pPr>
              <w:spacing w:after="0" w:line="240" w:lineRule="auto"/>
              <w:jc w:val="center"/>
              <w:rPr>
                <w:rFonts w:asciiTheme="majorHAnsi" w:hAnsiTheme="majorHAnsi" w:cstheme="majorHAnsi"/>
                <w:b/>
                <w:bCs/>
              </w:rPr>
            </w:pPr>
            <w:r w:rsidRPr="00796245">
              <w:rPr>
                <w:rFonts w:asciiTheme="majorHAnsi" w:hAnsiTheme="majorHAnsi" w:cstheme="majorHAnsi"/>
                <w:b/>
                <w:bCs/>
              </w:rPr>
              <w:t>Puntaje</w:t>
            </w:r>
          </w:p>
        </w:tc>
        <w:tc>
          <w:tcPr>
            <w:tcW w:w="2781" w:type="dxa"/>
          </w:tcPr>
          <w:p w14:paraId="3539D8DD" w14:textId="77777777" w:rsidR="00883830" w:rsidRPr="00796245" w:rsidRDefault="00883830" w:rsidP="00541A89">
            <w:pPr>
              <w:spacing w:after="0" w:line="240" w:lineRule="auto"/>
              <w:jc w:val="center"/>
              <w:rPr>
                <w:rFonts w:asciiTheme="majorHAnsi" w:hAnsiTheme="majorHAnsi" w:cstheme="majorHAnsi"/>
                <w:b/>
                <w:bCs/>
              </w:rPr>
            </w:pPr>
            <w:r w:rsidRPr="00796245">
              <w:rPr>
                <w:rFonts w:asciiTheme="majorHAnsi" w:hAnsiTheme="majorHAnsi" w:cstheme="majorHAnsi"/>
                <w:b/>
                <w:bCs/>
              </w:rPr>
              <w:t>Descripción</w:t>
            </w:r>
          </w:p>
        </w:tc>
        <w:tc>
          <w:tcPr>
            <w:tcW w:w="1320" w:type="dxa"/>
          </w:tcPr>
          <w:p w14:paraId="07416962" w14:textId="77777777" w:rsidR="00883830" w:rsidRPr="00796245" w:rsidRDefault="00883830" w:rsidP="00541A89">
            <w:pPr>
              <w:spacing w:after="0" w:line="240" w:lineRule="auto"/>
              <w:jc w:val="center"/>
              <w:rPr>
                <w:rFonts w:asciiTheme="majorHAnsi" w:hAnsiTheme="majorHAnsi" w:cstheme="majorHAnsi"/>
                <w:b/>
                <w:bCs/>
              </w:rPr>
            </w:pPr>
            <w:r w:rsidRPr="00796245">
              <w:rPr>
                <w:rFonts w:asciiTheme="majorHAnsi" w:hAnsiTheme="majorHAnsi" w:cstheme="majorHAnsi"/>
                <w:b/>
                <w:bCs/>
              </w:rPr>
              <w:t>Encargado</w:t>
            </w:r>
          </w:p>
        </w:tc>
      </w:tr>
      <w:tr w:rsidR="00883830" w:rsidRPr="000B1C5C" w14:paraId="47AAC1A7" w14:textId="77777777" w:rsidTr="00C9593A">
        <w:tc>
          <w:tcPr>
            <w:tcW w:w="2538" w:type="dxa"/>
          </w:tcPr>
          <w:p w14:paraId="5B1BFBD6" w14:textId="77777777" w:rsidR="00883830" w:rsidRPr="00796245" w:rsidRDefault="00883830" w:rsidP="00541A89">
            <w:pPr>
              <w:spacing w:after="0" w:line="240" w:lineRule="auto"/>
              <w:jc w:val="both"/>
              <w:rPr>
                <w:rFonts w:asciiTheme="majorHAnsi" w:hAnsiTheme="majorHAnsi" w:cstheme="majorHAnsi"/>
              </w:rPr>
            </w:pPr>
            <w:r w:rsidRPr="00796245">
              <w:rPr>
                <w:rFonts w:asciiTheme="majorHAnsi" w:hAnsiTheme="majorHAnsi" w:cstheme="majorHAnsi"/>
              </w:rPr>
              <w:t>Hoja de vida.</w:t>
            </w:r>
          </w:p>
        </w:tc>
        <w:tc>
          <w:tcPr>
            <w:tcW w:w="2189" w:type="dxa"/>
          </w:tcPr>
          <w:p w14:paraId="5B993A0D" w14:textId="77777777" w:rsidR="00883830" w:rsidRPr="00796245" w:rsidRDefault="00883830" w:rsidP="00541A89">
            <w:pPr>
              <w:spacing w:after="0" w:line="240" w:lineRule="auto"/>
              <w:jc w:val="both"/>
              <w:rPr>
                <w:rFonts w:asciiTheme="majorHAnsi" w:hAnsiTheme="majorHAnsi" w:cstheme="majorHAnsi"/>
              </w:rPr>
            </w:pPr>
            <w:r w:rsidRPr="00796245">
              <w:rPr>
                <w:rFonts w:asciiTheme="majorHAnsi" w:hAnsiTheme="majorHAnsi" w:cstheme="majorHAnsi"/>
              </w:rPr>
              <w:t>Hasta 35 puntos.</w:t>
            </w:r>
          </w:p>
        </w:tc>
        <w:tc>
          <w:tcPr>
            <w:tcW w:w="2781" w:type="dxa"/>
          </w:tcPr>
          <w:p w14:paraId="2054E17C" w14:textId="77777777" w:rsidR="00883830" w:rsidRPr="00796245" w:rsidRDefault="00883830" w:rsidP="00541A89">
            <w:pPr>
              <w:spacing w:after="0" w:line="240" w:lineRule="auto"/>
              <w:jc w:val="both"/>
              <w:rPr>
                <w:rFonts w:asciiTheme="majorHAnsi" w:hAnsiTheme="majorHAnsi" w:cstheme="majorHAnsi"/>
              </w:rPr>
            </w:pPr>
            <w:r w:rsidRPr="00796245">
              <w:rPr>
                <w:rFonts w:asciiTheme="majorHAnsi" w:hAnsiTheme="majorHAnsi" w:cstheme="majorHAnsi"/>
              </w:rPr>
              <w:t>Cumplimiento de los requisitos conforme a su título y a su experiencia.</w:t>
            </w:r>
          </w:p>
          <w:p w14:paraId="735B26F0" w14:textId="77777777" w:rsidR="00883830" w:rsidRPr="00796245" w:rsidRDefault="00883830" w:rsidP="00541A89">
            <w:pPr>
              <w:spacing w:after="0" w:line="240" w:lineRule="auto"/>
              <w:jc w:val="both"/>
              <w:rPr>
                <w:rFonts w:asciiTheme="majorHAnsi" w:hAnsiTheme="majorHAnsi" w:cstheme="majorHAnsi"/>
              </w:rPr>
            </w:pPr>
          </w:p>
        </w:tc>
        <w:tc>
          <w:tcPr>
            <w:tcW w:w="1320" w:type="dxa"/>
          </w:tcPr>
          <w:p w14:paraId="0AF1BDAD" w14:textId="77777777" w:rsidR="00883830" w:rsidRPr="00796245" w:rsidRDefault="00883830" w:rsidP="00541A89">
            <w:pPr>
              <w:spacing w:after="0" w:line="240" w:lineRule="auto"/>
              <w:jc w:val="both"/>
              <w:rPr>
                <w:rFonts w:asciiTheme="majorHAnsi" w:hAnsiTheme="majorHAnsi" w:cstheme="majorHAnsi"/>
              </w:rPr>
            </w:pPr>
          </w:p>
          <w:p w14:paraId="77064C51" w14:textId="5873320C" w:rsidR="00883830" w:rsidRPr="00796245" w:rsidRDefault="00883830" w:rsidP="00541A89">
            <w:pPr>
              <w:spacing w:after="0" w:line="240" w:lineRule="auto"/>
              <w:jc w:val="both"/>
              <w:rPr>
                <w:rFonts w:asciiTheme="majorHAnsi" w:hAnsiTheme="majorHAnsi" w:cstheme="majorHAnsi"/>
              </w:rPr>
            </w:pPr>
            <w:r w:rsidRPr="00796245">
              <w:rPr>
                <w:rFonts w:asciiTheme="majorHAnsi" w:hAnsiTheme="majorHAnsi" w:cstheme="majorHAnsi"/>
              </w:rPr>
              <w:t xml:space="preserve">Universidad Libre </w:t>
            </w:r>
          </w:p>
        </w:tc>
      </w:tr>
      <w:tr w:rsidR="00883830" w:rsidRPr="000B1C5C" w14:paraId="3B0EC413" w14:textId="77777777" w:rsidTr="00C9593A">
        <w:tc>
          <w:tcPr>
            <w:tcW w:w="2538" w:type="dxa"/>
          </w:tcPr>
          <w:p w14:paraId="546CF96E" w14:textId="77777777" w:rsidR="00883830" w:rsidRPr="00796245" w:rsidRDefault="00883830" w:rsidP="00541A89">
            <w:pPr>
              <w:spacing w:after="0" w:line="240" w:lineRule="auto"/>
              <w:jc w:val="both"/>
              <w:rPr>
                <w:rFonts w:asciiTheme="majorHAnsi" w:hAnsiTheme="majorHAnsi" w:cstheme="majorHAnsi"/>
              </w:rPr>
            </w:pPr>
            <w:r w:rsidRPr="00796245">
              <w:rPr>
                <w:rFonts w:asciiTheme="majorHAnsi" w:hAnsiTheme="majorHAnsi" w:cstheme="majorHAnsi"/>
              </w:rPr>
              <w:t>Carta de motivación</w:t>
            </w:r>
          </w:p>
        </w:tc>
        <w:tc>
          <w:tcPr>
            <w:tcW w:w="2189" w:type="dxa"/>
          </w:tcPr>
          <w:p w14:paraId="73A9E074" w14:textId="77777777" w:rsidR="00883830" w:rsidRPr="00796245" w:rsidRDefault="00883830" w:rsidP="00541A89">
            <w:pPr>
              <w:spacing w:after="0" w:line="360" w:lineRule="auto"/>
              <w:jc w:val="both"/>
              <w:rPr>
                <w:rFonts w:asciiTheme="majorHAnsi" w:hAnsiTheme="majorHAnsi" w:cstheme="majorHAnsi"/>
              </w:rPr>
            </w:pPr>
            <w:r w:rsidRPr="00796245">
              <w:rPr>
                <w:rFonts w:asciiTheme="majorHAnsi" w:hAnsiTheme="majorHAnsi" w:cstheme="majorHAnsi"/>
              </w:rPr>
              <w:t>Hasta 10 puntos.</w:t>
            </w:r>
          </w:p>
        </w:tc>
        <w:tc>
          <w:tcPr>
            <w:tcW w:w="2781" w:type="dxa"/>
          </w:tcPr>
          <w:p w14:paraId="5714A6C5" w14:textId="3A069BAB" w:rsidR="00883830" w:rsidRPr="00796245" w:rsidRDefault="00883830" w:rsidP="00541A89">
            <w:pPr>
              <w:rPr>
                <w:rFonts w:asciiTheme="majorHAnsi" w:hAnsiTheme="majorHAnsi" w:cstheme="majorHAnsi"/>
              </w:rPr>
            </w:pPr>
            <w:r w:rsidRPr="00796245">
              <w:rPr>
                <w:rFonts w:asciiTheme="majorHAnsi" w:hAnsiTheme="majorHAnsi" w:cstheme="majorHAnsi"/>
              </w:rPr>
              <w:t xml:space="preserve">Se darán hasta </w:t>
            </w:r>
            <w:r w:rsidR="00BF4F23" w:rsidRPr="00796245">
              <w:rPr>
                <w:rFonts w:asciiTheme="majorHAnsi" w:hAnsiTheme="majorHAnsi" w:cstheme="majorHAnsi"/>
              </w:rPr>
              <w:t xml:space="preserve">10 </w:t>
            </w:r>
            <w:r w:rsidRPr="00796245">
              <w:rPr>
                <w:rFonts w:asciiTheme="majorHAnsi" w:hAnsiTheme="majorHAnsi" w:cstheme="majorHAnsi"/>
              </w:rPr>
              <w:t>puntos según la calidad de la carta de motivación</w:t>
            </w:r>
          </w:p>
        </w:tc>
        <w:tc>
          <w:tcPr>
            <w:tcW w:w="1320" w:type="dxa"/>
          </w:tcPr>
          <w:p w14:paraId="4E4EAB4F" w14:textId="14F71E1C" w:rsidR="00883830" w:rsidRPr="00796245" w:rsidRDefault="00883830" w:rsidP="00541A89">
            <w:pPr>
              <w:spacing w:after="0" w:line="240" w:lineRule="auto"/>
              <w:jc w:val="both"/>
              <w:rPr>
                <w:rFonts w:asciiTheme="majorHAnsi" w:hAnsiTheme="majorHAnsi" w:cstheme="majorHAnsi"/>
              </w:rPr>
            </w:pPr>
            <w:r w:rsidRPr="00796245">
              <w:rPr>
                <w:rFonts w:asciiTheme="majorHAnsi" w:hAnsiTheme="majorHAnsi" w:cstheme="majorHAnsi"/>
              </w:rPr>
              <w:t xml:space="preserve">Universidad Libre </w:t>
            </w:r>
          </w:p>
        </w:tc>
      </w:tr>
      <w:tr w:rsidR="00883830" w:rsidRPr="000B1C5C" w14:paraId="3430952B" w14:textId="77777777" w:rsidTr="00C9593A">
        <w:tc>
          <w:tcPr>
            <w:tcW w:w="2538" w:type="dxa"/>
          </w:tcPr>
          <w:p w14:paraId="4084E698" w14:textId="77777777" w:rsidR="00883830" w:rsidRPr="00796245" w:rsidRDefault="00883830" w:rsidP="00541A89">
            <w:pPr>
              <w:contextualSpacing/>
              <w:rPr>
                <w:rFonts w:asciiTheme="majorHAnsi" w:hAnsiTheme="majorHAnsi" w:cstheme="majorHAnsi"/>
              </w:rPr>
            </w:pPr>
            <w:r w:rsidRPr="00796245">
              <w:rPr>
                <w:rFonts w:asciiTheme="majorHAnsi" w:hAnsiTheme="majorHAnsi" w:cstheme="majorHAnsi"/>
              </w:rPr>
              <w:t>Carta de Recomendación.</w:t>
            </w:r>
          </w:p>
          <w:p w14:paraId="458F18F4" w14:textId="77777777" w:rsidR="00883830" w:rsidRPr="00796245" w:rsidRDefault="00883830" w:rsidP="00541A89">
            <w:pPr>
              <w:spacing w:after="0" w:line="240" w:lineRule="auto"/>
              <w:jc w:val="both"/>
              <w:rPr>
                <w:rFonts w:asciiTheme="majorHAnsi" w:hAnsiTheme="majorHAnsi" w:cstheme="majorHAnsi"/>
                <w:lang w:val="es-ES"/>
              </w:rPr>
            </w:pPr>
          </w:p>
        </w:tc>
        <w:tc>
          <w:tcPr>
            <w:tcW w:w="2189" w:type="dxa"/>
          </w:tcPr>
          <w:p w14:paraId="1DBD2A46" w14:textId="77777777" w:rsidR="00883830" w:rsidRPr="00796245" w:rsidRDefault="00883830" w:rsidP="00541A89">
            <w:pPr>
              <w:spacing w:after="0" w:line="240" w:lineRule="auto"/>
              <w:jc w:val="both"/>
              <w:rPr>
                <w:rFonts w:asciiTheme="majorHAnsi" w:hAnsiTheme="majorHAnsi" w:cstheme="majorHAnsi"/>
              </w:rPr>
            </w:pPr>
            <w:r w:rsidRPr="00796245">
              <w:rPr>
                <w:rFonts w:asciiTheme="majorHAnsi" w:hAnsiTheme="majorHAnsi" w:cstheme="majorHAnsi"/>
              </w:rPr>
              <w:t>Hasta 10 Puntos</w:t>
            </w:r>
          </w:p>
        </w:tc>
        <w:tc>
          <w:tcPr>
            <w:tcW w:w="2781" w:type="dxa"/>
          </w:tcPr>
          <w:p w14:paraId="7D0B8CE7" w14:textId="4E909ABF" w:rsidR="00883830" w:rsidRPr="00796245" w:rsidRDefault="00883830" w:rsidP="00541A89">
            <w:pPr>
              <w:rPr>
                <w:rFonts w:asciiTheme="majorHAnsi" w:hAnsiTheme="majorHAnsi" w:cstheme="majorHAnsi"/>
              </w:rPr>
            </w:pPr>
            <w:r w:rsidRPr="00796245">
              <w:rPr>
                <w:rFonts w:asciiTheme="majorHAnsi" w:hAnsiTheme="majorHAnsi" w:cstheme="majorHAnsi"/>
              </w:rPr>
              <w:t xml:space="preserve">Se otorga </w:t>
            </w:r>
            <w:r w:rsidR="00BF4F23" w:rsidRPr="00796245">
              <w:rPr>
                <w:rFonts w:asciiTheme="majorHAnsi" w:hAnsiTheme="majorHAnsi" w:cstheme="majorHAnsi"/>
              </w:rPr>
              <w:t>10</w:t>
            </w:r>
            <w:r w:rsidRPr="00796245">
              <w:rPr>
                <w:rFonts w:asciiTheme="majorHAnsi" w:hAnsiTheme="majorHAnsi" w:cstheme="majorHAnsi"/>
              </w:rPr>
              <w:t xml:space="preserve"> puntos a quien presenten carta de recomendación de un docente investigador, que trabaje en el área del proyecto.</w:t>
            </w:r>
          </w:p>
        </w:tc>
        <w:tc>
          <w:tcPr>
            <w:tcW w:w="1320" w:type="dxa"/>
          </w:tcPr>
          <w:p w14:paraId="3F297314" w14:textId="3EBACB37" w:rsidR="00883830" w:rsidRPr="00796245" w:rsidRDefault="00883830" w:rsidP="00541A89">
            <w:pPr>
              <w:spacing w:after="0" w:line="240" w:lineRule="auto"/>
              <w:jc w:val="both"/>
              <w:rPr>
                <w:rFonts w:asciiTheme="majorHAnsi" w:hAnsiTheme="majorHAnsi" w:cstheme="majorHAnsi"/>
              </w:rPr>
            </w:pPr>
            <w:r w:rsidRPr="00796245">
              <w:rPr>
                <w:rFonts w:asciiTheme="majorHAnsi" w:hAnsiTheme="majorHAnsi" w:cstheme="majorHAnsi"/>
              </w:rPr>
              <w:t xml:space="preserve">Universidad Libre </w:t>
            </w:r>
          </w:p>
        </w:tc>
      </w:tr>
      <w:tr w:rsidR="00883830" w:rsidRPr="000B1C5C" w14:paraId="0DFAEC74" w14:textId="77777777" w:rsidTr="00C9593A">
        <w:tc>
          <w:tcPr>
            <w:tcW w:w="2538" w:type="dxa"/>
          </w:tcPr>
          <w:p w14:paraId="46D7505D" w14:textId="77777777" w:rsidR="00883830" w:rsidRPr="00796245" w:rsidRDefault="00883830" w:rsidP="00541A89">
            <w:pPr>
              <w:spacing w:after="0" w:line="240" w:lineRule="auto"/>
              <w:jc w:val="both"/>
              <w:rPr>
                <w:rFonts w:asciiTheme="majorHAnsi" w:hAnsiTheme="majorHAnsi" w:cstheme="majorHAnsi"/>
              </w:rPr>
            </w:pPr>
            <w:r w:rsidRPr="00796245">
              <w:rPr>
                <w:rFonts w:asciiTheme="majorHAnsi" w:hAnsiTheme="majorHAnsi" w:cstheme="majorHAnsi"/>
              </w:rPr>
              <w:t>Nivel del idioma inglés</w:t>
            </w:r>
          </w:p>
        </w:tc>
        <w:tc>
          <w:tcPr>
            <w:tcW w:w="2189" w:type="dxa"/>
          </w:tcPr>
          <w:p w14:paraId="4D32CD09" w14:textId="77777777" w:rsidR="00883830" w:rsidRPr="00796245" w:rsidRDefault="00883830" w:rsidP="00541A89">
            <w:pPr>
              <w:spacing w:after="0" w:line="240" w:lineRule="auto"/>
              <w:jc w:val="both"/>
              <w:rPr>
                <w:rFonts w:asciiTheme="majorHAnsi" w:hAnsiTheme="majorHAnsi" w:cstheme="majorHAnsi"/>
              </w:rPr>
            </w:pPr>
            <w:r w:rsidRPr="00796245">
              <w:rPr>
                <w:rFonts w:asciiTheme="majorHAnsi" w:hAnsiTheme="majorHAnsi" w:cstheme="majorHAnsi"/>
              </w:rPr>
              <w:t>Hasta 10 puntos.</w:t>
            </w:r>
          </w:p>
        </w:tc>
        <w:tc>
          <w:tcPr>
            <w:tcW w:w="2781" w:type="dxa"/>
          </w:tcPr>
          <w:p w14:paraId="30F0B686" w14:textId="6A375674" w:rsidR="00883830" w:rsidRPr="00796245" w:rsidRDefault="00883830" w:rsidP="00541A89">
            <w:pPr>
              <w:spacing w:after="0" w:line="240" w:lineRule="auto"/>
              <w:jc w:val="both"/>
              <w:rPr>
                <w:rFonts w:asciiTheme="majorHAnsi" w:hAnsiTheme="majorHAnsi" w:cstheme="majorHAnsi"/>
              </w:rPr>
            </w:pPr>
            <w:r w:rsidRPr="00796245">
              <w:rPr>
                <w:rFonts w:asciiTheme="majorHAnsi" w:hAnsiTheme="majorHAnsi" w:cstheme="majorHAnsi"/>
              </w:rPr>
              <w:t>Se adjudicará un puntaje según el nivel del idioma inglés.</w:t>
            </w:r>
          </w:p>
          <w:p w14:paraId="1D970DDF" w14:textId="77777777" w:rsidR="00883830" w:rsidRPr="00796245" w:rsidRDefault="00883830" w:rsidP="00541A89">
            <w:pPr>
              <w:spacing w:after="0" w:line="240" w:lineRule="auto"/>
              <w:jc w:val="both"/>
              <w:rPr>
                <w:rFonts w:asciiTheme="majorHAnsi" w:hAnsiTheme="majorHAnsi" w:cstheme="majorHAnsi"/>
              </w:rPr>
            </w:pPr>
          </w:p>
          <w:p w14:paraId="46FBD9A9" w14:textId="6D803327" w:rsidR="00883830" w:rsidRPr="00796245" w:rsidRDefault="00883830" w:rsidP="00883830">
            <w:pPr>
              <w:pStyle w:val="Prrafodelista"/>
              <w:numPr>
                <w:ilvl w:val="0"/>
                <w:numId w:val="9"/>
              </w:numPr>
              <w:rPr>
                <w:rFonts w:asciiTheme="majorHAnsi" w:hAnsiTheme="majorHAnsi" w:cstheme="majorHAnsi"/>
              </w:rPr>
            </w:pPr>
            <w:r w:rsidRPr="00796245">
              <w:rPr>
                <w:rFonts w:asciiTheme="majorHAnsi" w:hAnsiTheme="majorHAnsi" w:cstheme="majorHAnsi"/>
              </w:rPr>
              <w:t>Nivel</w:t>
            </w:r>
            <w:r w:rsidR="00ED6119">
              <w:rPr>
                <w:rFonts w:asciiTheme="majorHAnsi" w:hAnsiTheme="majorHAnsi" w:cstheme="majorHAnsi"/>
              </w:rPr>
              <w:t xml:space="preserve"> hasta</w:t>
            </w:r>
            <w:r w:rsidRPr="00796245">
              <w:rPr>
                <w:rFonts w:asciiTheme="majorHAnsi" w:hAnsiTheme="majorHAnsi" w:cstheme="majorHAnsi"/>
              </w:rPr>
              <w:t xml:space="preserve"> </w:t>
            </w:r>
            <w:r w:rsidR="006B6F73">
              <w:rPr>
                <w:rFonts w:asciiTheme="majorHAnsi" w:hAnsiTheme="majorHAnsi" w:cstheme="majorHAnsi"/>
              </w:rPr>
              <w:t>B1</w:t>
            </w:r>
            <w:r w:rsidRPr="00796245">
              <w:rPr>
                <w:rFonts w:asciiTheme="majorHAnsi" w:hAnsiTheme="majorHAnsi" w:cstheme="majorHAnsi"/>
              </w:rPr>
              <w:t xml:space="preserve"> (</w:t>
            </w:r>
            <w:r w:rsidR="006B6F73">
              <w:rPr>
                <w:rFonts w:asciiTheme="majorHAnsi" w:hAnsiTheme="majorHAnsi" w:cstheme="majorHAnsi"/>
              </w:rPr>
              <w:t>5</w:t>
            </w:r>
            <w:r w:rsidRPr="00796245">
              <w:rPr>
                <w:rFonts w:asciiTheme="majorHAnsi" w:hAnsiTheme="majorHAnsi" w:cstheme="majorHAnsi"/>
              </w:rPr>
              <w:t xml:space="preserve"> puntos)</w:t>
            </w:r>
          </w:p>
          <w:p w14:paraId="34E505D9" w14:textId="67FC8092" w:rsidR="00883830" w:rsidRPr="00796245" w:rsidRDefault="00883830" w:rsidP="00ED6119">
            <w:pPr>
              <w:pStyle w:val="Prrafodelista"/>
              <w:numPr>
                <w:ilvl w:val="0"/>
                <w:numId w:val="9"/>
              </w:numPr>
              <w:rPr>
                <w:rFonts w:asciiTheme="majorHAnsi" w:hAnsiTheme="majorHAnsi" w:cstheme="majorHAnsi"/>
              </w:rPr>
            </w:pPr>
            <w:r w:rsidRPr="00796245">
              <w:rPr>
                <w:rFonts w:asciiTheme="majorHAnsi" w:hAnsiTheme="majorHAnsi" w:cstheme="majorHAnsi"/>
              </w:rPr>
              <w:t xml:space="preserve">Nivel Superior a </w:t>
            </w:r>
            <w:r w:rsidR="006B6F73">
              <w:rPr>
                <w:rFonts w:asciiTheme="majorHAnsi" w:hAnsiTheme="majorHAnsi" w:cstheme="majorHAnsi"/>
              </w:rPr>
              <w:t>B1</w:t>
            </w:r>
            <w:r w:rsidRPr="00796245">
              <w:rPr>
                <w:rFonts w:asciiTheme="majorHAnsi" w:hAnsiTheme="majorHAnsi" w:cstheme="majorHAnsi"/>
              </w:rPr>
              <w:t xml:space="preserve"> (</w:t>
            </w:r>
            <w:r w:rsidR="00BF4F23" w:rsidRPr="00796245">
              <w:rPr>
                <w:rFonts w:asciiTheme="majorHAnsi" w:hAnsiTheme="majorHAnsi" w:cstheme="majorHAnsi"/>
              </w:rPr>
              <w:t>10</w:t>
            </w:r>
            <w:r w:rsidRPr="00796245">
              <w:rPr>
                <w:rFonts w:asciiTheme="majorHAnsi" w:hAnsiTheme="majorHAnsi" w:cstheme="majorHAnsi"/>
              </w:rPr>
              <w:t xml:space="preserve"> puntos)</w:t>
            </w:r>
          </w:p>
        </w:tc>
        <w:tc>
          <w:tcPr>
            <w:tcW w:w="1320" w:type="dxa"/>
          </w:tcPr>
          <w:p w14:paraId="511E2EEC" w14:textId="1F12C849" w:rsidR="00883830" w:rsidRPr="00796245" w:rsidRDefault="00883830" w:rsidP="00541A89">
            <w:pPr>
              <w:spacing w:after="0" w:line="240" w:lineRule="auto"/>
              <w:jc w:val="both"/>
              <w:rPr>
                <w:rFonts w:asciiTheme="majorHAnsi" w:hAnsiTheme="majorHAnsi" w:cstheme="majorHAnsi"/>
              </w:rPr>
            </w:pPr>
            <w:r w:rsidRPr="00796245">
              <w:rPr>
                <w:rFonts w:asciiTheme="majorHAnsi" w:hAnsiTheme="majorHAnsi" w:cstheme="majorHAnsi"/>
              </w:rPr>
              <w:t xml:space="preserve">Universidad Libre </w:t>
            </w:r>
          </w:p>
        </w:tc>
      </w:tr>
      <w:tr w:rsidR="00883830" w:rsidRPr="000B1C5C" w14:paraId="009AC249" w14:textId="77777777" w:rsidTr="00C9593A">
        <w:tc>
          <w:tcPr>
            <w:tcW w:w="2538" w:type="dxa"/>
          </w:tcPr>
          <w:p w14:paraId="6E4DD403" w14:textId="77777777" w:rsidR="00883830" w:rsidRPr="00796245" w:rsidRDefault="00883830" w:rsidP="00541A89">
            <w:pPr>
              <w:spacing w:after="0" w:line="240" w:lineRule="auto"/>
              <w:jc w:val="both"/>
              <w:rPr>
                <w:rFonts w:asciiTheme="majorHAnsi" w:hAnsiTheme="majorHAnsi" w:cstheme="majorHAnsi"/>
              </w:rPr>
            </w:pPr>
            <w:r w:rsidRPr="00796245">
              <w:rPr>
                <w:rFonts w:asciiTheme="majorHAnsi" w:hAnsiTheme="majorHAnsi" w:cstheme="majorHAnsi"/>
              </w:rPr>
              <w:t>Entrevista</w:t>
            </w:r>
          </w:p>
        </w:tc>
        <w:tc>
          <w:tcPr>
            <w:tcW w:w="2189" w:type="dxa"/>
          </w:tcPr>
          <w:p w14:paraId="3ACB67EF" w14:textId="6FFF8C67" w:rsidR="00883830" w:rsidRPr="00796245" w:rsidRDefault="00883830" w:rsidP="00541A89">
            <w:pPr>
              <w:spacing w:after="0" w:line="240" w:lineRule="auto"/>
              <w:jc w:val="both"/>
              <w:rPr>
                <w:rFonts w:asciiTheme="majorHAnsi" w:hAnsiTheme="majorHAnsi" w:cstheme="majorHAnsi"/>
              </w:rPr>
            </w:pPr>
            <w:r w:rsidRPr="00796245">
              <w:rPr>
                <w:rFonts w:asciiTheme="majorHAnsi" w:hAnsiTheme="majorHAnsi" w:cstheme="majorHAnsi"/>
              </w:rPr>
              <w:t xml:space="preserve">Hasta </w:t>
            </w:r>
            <w:r w:rsidR="006B6F73">
              <w:rPr>
                <w:rFonts w:asciiTheme="majorHAnsi" w:hAnsiTheme="majorHAnsi" w:cstheme="majorHAnsi"/>
              </w:rPr>
              <w:t>35</w:t>
            </w:r>
            <w:r w:rsidRPr="00796245">
              <w:rPr>
                <w:rFonts w:asciiTheme="majorHAnsi" w:hAnsiTheme="majorHAnsi" w:cstheme="majorHAnsi"/>
              </w:rPr>
              <w:t xml:space="preserve"> puntos</w:t>
            </w:r>
          </w:p>
        </w:tc>
        <w:tc>
          <w:tcPr>
            <w:tcW w:w="2781" w:type="dxa"/>
          </w:tcPr>
          <w:p w14:paraId="285F0495" w14:textId="12FD53B6" w:rsidR="00883830" w:rsidRPr="00796245" w:rsidRDefault="00883830" w:rsidP="00541A89">
            <w:pPr>
              <w:spacing w:after="0" w:line="240" w:lineRule="auto"/>
              <w:jc w:val="both"/>
              <w:rPr>
                <w:rFonts w:asciiTheme="majorHAnsi" w:hAnsiTheme="majorHAnsi" w:cstheme="majorHAnsi"/>
                <w:highlight w:val="yellow"/>
              </w:rPr>
            </w:pPr>
            <w:r w:rsidRPr="00796245">
              <w:rPr>
                <w:rFonts w:asciiTheme="majorHAnsi" w:hAnsiTheme="majorHAnsi" w:cstheme="majorHAnsi"/>
              </w:rPr>
              <w:t xml:space="preserve">Se adjudicará el puntaje de hasta </w:t>
            </w:r>
            <w:r w:rsidR="005A4922">
              <w:rPr>
                <w:rFonts w:asciiTheme="majorHAnsi" w:hAnsiTheme="majorHAnsi" w:cstheme="majorHAnsi"/>
              </w:rPr>
              <w:t>35</w:t>
            </w:r>
            <w:r w:rsidRPr="00796245">
              <w:rPr>
                <w:rFonts w:asciiTheme="majorHAnsi" w:hAnsiTheme="majorHAnsi" w:cstheme="majorHAnsi"/>
              </w:rPr>
              <w:t xml:space="preserve"> puntos según como se desenvuelve y el conocimiento del aspirante en la entrevista con los evaluadores.</w:t>
            </w:r>
          </w:p>
        </w:tc>
        <w:tc>
          <w:tcPr>
            <w:tcW w:w="1320" w:type="dxa"/>
          </w:tcPr>
          <w:p w14:paraId="603F89EA" w14:textId="2E9A610D" w:rsidR="00883830" w:rsidRPr="00796245" w:rsidRDefault="00883830" w:rsidP="00541A89">
            <w:pPr>
              <w:spacing w:after="0" w:line="240" w:lineRule="auto"/>
              <w:jc w:val="both"/>
              <w:rPr>
                <w:rFonts w:asciiTheme="majorHAnsi" w:hAnsiTheme="majorHAnsi" w:cstheme="majorHAnsi"/>
              </w:rPr>
            </w:pPr>
            <w:r w:rsidRPr="00796245">
              <w:rPr>
                <w:rFonts w:asciiTheme="majorHAnsi" w:hAnsiTheme="majorHAnsi" w:cstheme="majorHAnsi"/>
              </w:rPr>
              <w:t xml:space="preserve">Universidad Libre </w:t>
            </w:r>
          </w:p>
        </w:tc>
      </w:tr>
    </w:tbl>
    <w:p w14:paraId="40029453" w14:textId="77777777" w:rsidR="00AD5314" w:rsidRDefault="00AD5314" w:rsidP="00AD5314">
      <w:pPr>
        <w:spacing w:after="0" w:line="240" w:lineRule="auto"/>
        <w:jc w:val="both"/>
        <w:rPr>
          <w:rFonts w:ascii="Times New Roman" w:hAnsi="Times New Roman" w:cs="Times New Roman"/>
          <w:sz w:val="24"/>
          <w:szCs w:val="24"/>
        </w:rPr>
      </w:pPr>
    </w:p>
    <w:p w14:paraId="08B73F4C" w14:textId="10CB74C5" w:rsidR="000C01A0" w:rsidRPr="00796245" w:rsidRDefault="000C01A0" w:rsidP="00796245">
      <w:pPr>
        <w:pStyle w:val="Prrafodelista"/>
        <w:numPr>
          <w:ilvl w:val="0"/>
          <w:numId w:val="11"/>
        </w:numPr>
        <w:rPr>
          <w:rFonts w:asciiTheme="majorHAnsi" w:hAnsiTheme="majorHAnsi" w:cstheme="majorHAnsi"/>
          <w:b/>
          <w:bCs/>
        </w:rPr>
      </w:pPr>
      <w:r w:rsidRPr="00796245">
        <w:rPr>
          <w:rFonts w:asciiTheme="majorHAnsi" w:hAnsiTheme="majorHAnsi" w:cstheme="majorHAnsi"/>
          <w:b/>
          <w:bCs/>
        </w:rPr>
        <w:t>Procedimiento de evaluación</w:t>
      </w:r>
    </w:p>
    <w:p w14:paraId="76C81767" w14:textId="77777777" w:rsidR="00796245" w:rsidRPr="00C96081" w:rsidRDefault="00796245" w:rsidP="000C01A0">
      <w:pPr>
        <w:spacing w:after="0" w:line="240" w:lineRule="auto"/>
        <w:jc w:val="both"/>
        <w:rPr>
          <w:rFonts w:asciiTheme="majorHAnsi" w:hAnsiTheme="majorHAnsi" w:cstheme="majorHAnsi"/>
          <w:b/>
          <w:bCs/>
        </w:rPr>
      </w:pPr>
    </w:p>
    <w:p w14:paraId="1262B06F" w14:textId="2291D6ED" w:rsidR="00C96081" w:rsidRDefault="00C96081" w:rsidP="00C96081">
      <w:pPr>
        <w:spacing w:after="0" w:line="240" w:lineRule="auto"/>
        <w:jc w:val="both"/>
        <w:rPr>
          <w:rFonts w:asciiTheme="majorHAnsi" w:hAnsiTheme="majorHAnsi" w:cstheme="majorHAnsi"/>
        </w:rPr>
      </w:pPr>
      <w:r w:rsidRPr="00D77E2B">
        <w:rPr>
          <w:rFonts w:asciiTheme="majorHAnsi" w:hAnsiTheme="majorHAnsi" w:cstheme="majorHAnsi"/>
        </w:rPr>
        <w:t>Los candidatos inscritos dentro de los plazos establecidos para la presente convocatoria, que cumplan con los requisitos y que no estén incursos en alguna de las condiciones inhabilitantes, serán evaluados por un comité constituido por la entidad ejecutora, Universidad Libre</w:t>
      </w:r>
      <w:r w:rsidR="00CE32FF">
        <w:rPr>
          <w:rFonts w:asciiTheme="majorHAnsi" w:hAnsiTheme="majorHAnsi" w:cstheme="majorHAnsi"/>
        </w:rPr>
        <w:t>.</w:t>
      </w:r>
    </w:p>
    <w:p w14:paraId="6F175502" w14:textId="77777777" w:rsidR="00C96081" w:rsidRPr="00D77E2B" w:rsidRDefault="00C96081" w:rsidP="00C96081">
      <w:pPr>
        <w:spacing w:after="0" w:line="240" w:lineRule="auto"/>
        <w:jc w:val="both"/>
        <w:rPr>
          <w:rFonts w:asciiTheme="majorHAnsi" w:hAnsiTheme="majorHAnsi" w:cstheme="majorHAnsi"/>
        </w:rPr>
      </w:pPr>
    </w:p>
    <w:p w14:paraId="6D2520E4" w14:textId="1FED882F" w:rsidR="00C96081" w:rsidRDefault="00C96081" w:rsidP="00C96081">
      <w:pPr>
        <w:spacing w:after="0" w:line="240" w:lineRule="auto"/>
        <w:jc w:val="both"/>
        <w:rPr>
          <w:rFonts w:asciiTheme="majorHAnsi" w:hAnsiTheme="majorHAnsi" w:cstheme="majorHAnsi"/>
        </w:rPr>
      </w:pPr>
      <w:r w:rsidRPr="00D77E2B">
        <w:rPr>
          <w:rFonts w:asciiTheme="majorHAnsi" w:hAnsiTheme="majorHAnsi" w:cstheme="majorHAnsi"/>
        </w:rPr>
        <w:t>Toda información proporcionada es de carácter confidencial y no será utilizada para ningún fin diferente a la realización de la evaluación. Los expertos evaluadores estarán cobijados por cláusulas de confidencialidad y de no conflicto de interés. De acuerdo con el CRONOGRAMA de la convocatoria, se concederá un término para solicitar aclaraciones y/o modificaciones a la publicación preliminar del banco de elegibles, una vez éstas sean resueltas, se procederá a la publicación del seleccionado-a</w:t>
      </w:r>
      <w:r w:rsidR="000F18F2">
        <w:rPr>
          <w:rFonts w:asciiTheme="majorHAnsi" w:hAnsiTheme="majorHAnsi" w:cstheme="majorHAnsi"/>
        </w:rPr>
        <w:t>.</w:t>
      </w:r>
    </w:p>
    <w:p w14:paraId="58DED792" w14:textId="77777777" w:rsidR="00DA65B6" w:rsidRPr="00D77E2B" w:rsidRDefault="00DA65B6" w:rsidP="00C96081">
      <w:pPr>
        <w:spacing w:after="0" w:line="240" w:lineRule="auto"/>
        <w:jc w:val="both"/>
        <w:rPr>
          <w:rFonts w:asciiTheme="majorHAnsi" w:hAnsiTheme="majorHAnsi" w:cstheme="majorHAnsi"/>
        </w:rPr>
      </w:pPr>
    </w:p>
    <w:p w14:paraId="446BABB6" w14:textId="77777777" w:rsidR="00C96081" w:rsidRPr="00D77E2B" w:rsidRDefault="00C96081" w:rsidP="00C96081">
      <w:pPr>
        <w:spacing w:after="0" w:line="240" w:lineRule="auto"/>
        <w:jc w:val="both"/>
        <w:rPr>
          <w:rFonts w:asciiTheme="majorHAnsi" w:hAnsiTheme="majorHAnsi" w:cstheme="majorHAnsi"/>
        </w:rPr>
      </w:pPr>
      <w:r w:rsidRPr="00D77E2B">
        <w:rPr>
          <w:rFonts w:asciiTheme="majorHAnsi" w:hAnsiTheme="majorHAnsi" w:cstheme="majorHAnsi"/>
        </w:rPr>
        <w:t>En caso de empate entre los candidatos, se aplicarán los siguientes criterios en el orden que aparecen a continuación:</w:t>
      </w:r>
    </w:p>
    <w:p w14:paraId="375DD7BB" w14:textId="77777777" w:rsidR="00C96081" w:rsidRPr="00D77E2B" w:rsidRDefault="00C96081" w:rsidP="00C96081">
      <w:pPr>
        <w:pStyle w:val="Prrafodelista"/>
        <w:numPr>
          <w:ilvl w:val="0"/>
          <w:numId w:val="10"/>
        </w:numPr>
        <w:rPr>
          <w:rFonts w:asciiTheme="majorHAnsi" w:hAnsiTheme="majorHAnsi" w:cstheme="majorHAnsi"/>
        </w:rPr>
      </w:pPr>
      <w:r w:rsidRPr="00D77E2B">
        <w:rPr>
          <w:rFonts w:asciiTheme="majorHAnsi" w:hAnsiTheme="majorHAnsi" w:cstheme="majorHAnsi"/>
        </w:rPr>
        <w:t>Puntaje en el criterio: Entrevista.</w:t>
      </w:r>
    </w:p>
    <w:p w14:paraId="2629E7E5" w14:textId="77777777" w:rsidR="00C96081" w:rsidRPr="004445AE" w:rsidRDefault="00C96081" w:rsidP="00C96081">
      <w:pPr>
        <w:pStyle w:val="Prrafodelista"/>
        <w:numPr>
          <w:ilvl w:val="0"/>
          <w:numId w:val="10"/>
        </w:numPr>
        <w:rPr>
          <w:rFonts w:asciiTheme="majorHAnsi" w:hAnsiTheme="majorHAnsi" w:cstheme="majorHAnsi"/>
        </w:rPr>
      </w:pPr>
      <w:r w:rsidRPr="004445AE">
        <w:rPr>
          <w:rFonts w:asciiTheme="majorHAnsi" w:hAnsiTheme="majorHAnsi" w:cstheme="majorHAnsi"/>
        </w:rPr>
        <w:t xml:space="preserve">En caso de que persista el empate, se tendrá en cuanta la hora y fecha de inscripción a la convocatoria. Si el candidato tuviera que subsanar algún documento, se tomará la fecha en que realiza dicho proceso. </w:t>
      </w:r>
    </w:p>
    <w:p w14:paraId="30B1F031" w14:textId="77777777" w:rsidR="00C96081" w:rsidRPr="00D77E2B" w:rsidRDefault="00C96081" w:rsidP="00C96081">
      <w:pPr>
        <w:spacing w:after="0" w:line="240" w:lineRule="auto"/>
        <w:jc w:val="both"/>
        <w:rPr>
          <w:rFonts w:asciiTheme="majorHAnsi" w:hAnsiTheme="majorHAnsi" w:cstheme="majorHAnsi"/>
          <w:b/>
          <w:bCs/>
        </w:rPr>
      </w:pPr>
    </w:p>
    <w:p w14:paraId="457D37D3" w14:textId="628BD370" w:rsidR="000C01A0" w:rsidRPr="00796245" w:rsidRDefault="000C01A0" w:rsidP="00796245">
      <w:pPr>
        <w:pStyle w:val="Prrafodelista"/>
        <w:numPr>
          <w:ilvl w:val="0"/>
          <w:numId w:val="11"/>
        </w:numPr>
        <w:rPr>
          <w:rFonts w:asciiTheme="majorHAnsi" w:hAnsiTheme="majorHAnsi" w:cstheme="majorHAnsi"/>
          <w:b/>
          <w:bCs/>
        </w:rPr>
      </w:pPr>
      <w:r w:rsidRPr="00796245">
        <w:rPr>
          <w:rFonts w:asciiTheme="majorHAnsi" w:hAnsiTheme="majorHAnsi" w:cstheme="majorHAnsi"/>
          <w:b/>
          <w:bCs/>
        </w:rPr>
        <w:t>Cronograma:</w:t>
      </w:r>
    </w:p>
    <w:p w14:paraId="602B5EEB" w14:textId="77777777" w:rsidR="00796245" w:rsidRPr="00C96081" w:rsidRDefault="00796245" w:rsidP="000C01A0">
      <w:pPr>
        <w:spacing w:after="0" w:line="240" w:lineRule="auto"/>
        <w:jc w:val="both"/>
        <w:rPr>
          <w:rFonts w:asciiTheme="majorHAnsi" w:hAnsiTheme="majorHAnsi" w:cstheme="majorHAnsi"/>
          <w:b/>
          <w:bCs/>
        </w:rPr>
      </w:pPr>
    </w:p>
    <w:p w14:paraId="65781A42" w14:textId="603FB495" w:rsidR="006B6F73" w:rsidRPr="003F7246" w:rsidRDefault="000C01A0" w:rsidP="006B6F73">
      <w:pPr>
        <w:pStyle w:val="Prrafodelista"/>
        <w:numPr>
          <w:ilvl w:val="0"/>
          <w:numId w:val="9"/>
        </w:numPr>
        <w:rPr>
          <w:rFonts w:asciiTheme="majorHAnsi" w:hAnsiTheme="majorHAnsi" w:cstheme="majorHAnsi"/>
        </w:rPr>
      </w:pPr>
      <w:bookmarkStart w:id="0" w:name="_Hlk209603001"/>
      <w:r w:rsidRPr="006B6F73">
        <w:rPr>
          <w:rFonts w:asciiTheme="majorHAnsi" w:hAnsiTheme="majorHAnsi" w:cstheme="majorHAnsi"/>
          <w:b/>
          <w:bCs/>
        </w:rPr>
        <w:t xml:space="preserve">Apertura de convocatoria: </w:t>
      </w:r>
      <w:r w:rsidR="003F7246">
        <w:rPr>
          <w:rFonts w:asciiTheme="majorHAnsi" w:hAnsiTheme="majorHAnsi" w:cstheme="majorHAnsi"/>
          <w:b/>
          <w:bCs/>
        </w:rPr>
        <w:t xml:space="preserve"> </w:t>
      </w:r>
      <w:r w:rsidR="003F7246" w:rsidRPr="003F7246">
        <w:rPr>
          <w:rFonts w:asciiTheme="majorHAnsi" w:hAnsiTheme="majorHAnsi" w:cstheme="majorHAnsi"/>
        </w:rPr>
        <w:t>2</w:t>
      </w:r>
      <w:r w:rsidR="00ED6119">
        <w:rPr>
          <w:rFonts w:asciiTheme="majorHAnsi" w:hAnsiTheme="majorHAnsi" w:cstheme="majorHAnsi"/>
        </w:rPr>
        <w:t>4</w:t>
      </w:r>
      <w:r w:rsidR="003F7246" w:rsidRPr="003F7246">
        <w:rPr>
          <w:rFonts w:asciiTheme="majorHAnsi" w:hAnsiTheme="majorHAnsi" w:cstheme="majorHAnsi"/>
        </w:rPr>
        <w:t xml:space="preserve"> de septiembre de 2025</w:t>
      </w:r>
    </w:p>
    <w:p w14:paraId="1A746786" w14:textId="2A233F65" w:rsidR="00FB6FC0" w:rsidRPr="003F7246" w:rsidRDefault="000C01A0" w:rsidP="00022FA4">
      <w:pPr>
        <w:pStyle w:val="Prrafodelista"/>
        <w:numPr>
          <w:ilvl w:val="0"/>
          <w:numId w:val="9"/>
        </w:numPr>
        <w:jc w:val="left"/>
        <w:rPr>
          <w:rFonts w:asciiTheme="majorHAnsi" w:hAnsiTheme="majorHAnsi" w:cstheme="majorHAnsi"/>
        </w:rPr>
      </w:pPr>
      <w:r w:rsidRPr="006B6F73">
        <w:rPr>
          <w:rFonts w:asciiTheme="majorHAnsi" w:hAnsiTheme="majorHAnsi" w:cstheme="majorHAnsi"/>
          <w:b/>
          <w:bCs/>
        </w:rPr>
        <w:t xml:space="preserve">Recepción de documentos: </w:t>
      </w:r>
      <w:r w:rsidR="003F7246">
        <w:rPr>
          <w:rFonts w:asciiTheme="majorHAnsi" w:hAnsiTheme="majorHAnsi" w:cstheme="majorHAnsi"/>
          <w:b/>
          <w:bCs/>
        </w:rPr>
        <w:t xml:space="preserve"> </w:t>
      </w:r>
      <w:r w:rsidR="003F7246" w:rsidRPr="003F7246">
        <w:rPr>
          <w:rFonts w:asciiTheme="majorHAnsi" w:hAnsiTheme="majorHAnsi" w:cstheme="majorHAnsi"/>
        </w:rPr>
        <w:t xml:space="preserve">hasta el </w:t>
      </w:r>
      <w:r w:rsidR="00C9593A">
        <w:rPr>
          <w:rFonts w:asciiTheme="majorHAnsi" w:hAnsiTheme="majorHAnsi" w:cstheme="majorHAnsi"/>
        </w:rPr>
        <w:t>10</w:t>
      </w:r>
      <w:r w:rsidR="003F7246">
        <w:rPr>
          <w:rFonts w:asciiTheme="majorHAnsi" w:hAnsiTheme="majorHAnsi" w:cstheme="majorHAnsi"/>
        </w:rPr>
        <w:t xml:space="preserve"> </w:t>
      </w:r>
      <w:r w:rsidR="003F7246" w:rsidRPr="003F7246">
        <w:rPr>
          <w:rFonts w:asciiTheme="majorHAnsi" w:hAnsiTheme="majorHAnsi" w:cstheme="majorHAnsi"/>
        </w:rPr>
        <w:t xml:space="preserve">de </w:t>
      </w:r>
      <w:r w:rsidR="00C9593A">
        <w:rPr>
          <w:rFonts w:asciiTheme="majorHAnsi" w:hAnsiTheme="majorHAnsi" w:cstheme="majorHAnsi"/>
        </w:rPr>
        <w:t xml:space="preserve">octubre </w:t>
      </w:r>
      <w:r w:rsidR="003F7246" w:rsidRPr="003F7246">
        <w:rPr>
          <w:rFonts w:asciiTheme="majorHAnsi" w:hAnsiTheme="majorHAnsi" w:cstheme="majorHAnsi"/>
        </w:rPr>
        <w:t>de 2025</w:t>
      </w:r>
    </w:p>
    <w:p w14:paraId="41F659AA" w14:textId="423D62F1" w:rsidR="003F7246" w:rsidRPr="003F7246" w:rsidRDefault="000C01A0" w:rsidP="00ED70B4">
      <w:pPr>
        <w:pStyle w:val="Prrafodelista"/>
        <w:numPr>
          <w:ilvl w:val="0"/>
          <w:numId w:val="9"/>
        </w:numPr>
        <w:jc w:val="left"/>
        <w:rPr>
          <w:rFonts w:asciiTheme="majorHAnsi" w:hAnsiTheme="majorHAnsi" w:cstheme="majorHAnsi"/>
          <w:b/>
          <w:bCs/>
        </w:rPr>
      </w:pPr>
      <w:r w:rsidRPr="003F7246">
        <w:rPr>
          <w:rFonts w:asciiTheme="majorHAnsi" w:hAnsiTheme="majorHAnsi" w:cstheme="majorHAnsi"/>
          <w:b/>
          <w:bCs/>
        </w:rPr>
        <w:t xml:space="preserve">Evaluación de cumplimiento de requisitos: </w:t>
      </w:r>
      <w:r w:rsidR="003F7246" w:rsidRPr="003F7246">
        <w:rPr>
          <w:rFonts w:asciiTheme="majorHAnsi" w:hAnsiTheme="majorHAnsi" w:cstheme="majorHAnsi"/>
          <w:b/>
          <w:bCs/>
        </w:rPr>
        <w:t xml:space="preserve"> </w:t>
      </w:r>
      <w:r w:rsidR="00C9593A">
        <w:rPr>
          <w:rFonts w:asciiTheme="majorHAnsi" w:hAnsiTheme="majorHAnsi" w:cstheme="majorHAnsi"/>
        </w:rPr>
        <w:t>13</w:t>
      </w:r>
      <w:r w:rsidR="003F7246" w:rsidRPr="003F7246">
        <w:rPr>
          <w:rFonts w:asciiTheme="majorHAnsi" w:hAnsiTheme="majorHAnsi" w:cstheme="majorHAnsi"/>
        </w:rPr>
        <w:t xml:space="preserve"> y </w:t>
      </w:r>
      <w:r w:rsidR="00C9593A">
        <w:rPr>
          <w:rFonts w:asciiTheme="majorHAnsi" w:hAnsiTheme="majorHAnsi" w:cstheme="majorHAnsi"/>
        </w:rPr>
        <w:t>14</w:t>
      </w:r>
      <w:r w:rsidR="003F7246" w:rsidRPr="003F7246">
        <w:rPr>
          <w:rFonts w:asciiTheme="majorHAnsi" w:hAnsiTheme="majorHAnsi" w:cstheme="majorHAnsi"/>
        </w:rPr>
        <w:t xml:space="preserve"> de </w:t>
      </w:r>
      <w:r w:rsidR="00C9593A">
        <w:rPr>
          <w:rFonts w:asciiTheme="majorHAnsi" w:hAnsiTheme="majorHAnsi" w:cstheme="majorHAnsi"/>
        </w:rPr>
        <w:t>octubre</w:t>
      </w:r>
      <w:r w:rsidR="003F7246">
        <w:rPr>
          <w:rFonts w:asciiTheme="majorHAnsi" w:hAnsiTheme="majorHAnsi" w:cstheme="majorHAnsi"/>
        </w:rPr>
        <w:t xml:space="preserve"> de 2025</w:t>
      </w:r>
    </w:p>
    <w:p w14:paraId="2FDFAA26" w14:textId="321B7B00" w:rsidR="000C01A0" w:rsidRPr="003F7246" w:rsidRDefault="00C9593A" w:rsidP="00ED70B4">
      <w:pPr>
        <w:pStyle w:val="Prrafodelista"/>
        <w:numPr>
          <w:ilvl w:val="0"/>
          <w:numId w:val="9"/>
        </w:numPr>
        <w:jc w:val="left"/>
        <w:rPr>
          <w:rFonts w:asciiTheme="majorHAnsi" w:hAnsiTheme="majorHAnsi" w:cstheme="majorHAnsi"/>
          <w:b/>
          <w:bCs/>
        </w:rPr>
      </w:pPr>
      <w:r>
        <w:rPr>
          <w:rFonts w:asciiTheme="majorHAnsi" w:hAnsiTheme="majorHAnsi" w:cstheme="majorHAnsi"/>
          <w:b/>
          <w:bCs/>
        </w:rPr>
        <w:t>Comunicación y s</w:t>
      </w:r>
      <w:r w:rsidR="000C01A0" w:rsidRPr="003F7246">
        <w:rPr>
          <w:rFonts w:asciiTheme="majorHAnsi" w:hAnsiTheme="majorHAnsi" w:cstheme="majorHAnsi"/>
          <w:b/>
          <w:bCs/>
        </w:rPr>
        <w:t>ubsanaciones</w:t>
      </w:r>
      <w:r w:rsidR="00C96081" w:rsidRPr="003F7246">
        <w:rPr>
          <w:rFonts w:asciiTheme="majorHAnsi" w:hAnsiTheme="majorHAnsi" w:cstheme="majorHAnsi"/>
          <w:b/>
          <w:bCs/>
        </w:rPr>
        <w:t>:</w:t>
      </w:r>
      <w:r w:rsidR="00FB6FC0" w:rsidRPr="003F7246">
        <w:rPr>
          <w:rFonts w:asciiTheme="majorHAnsi" w:hAnsiTheme="majorHAnsi" w:cstheme="majorHAnsi"/>
          <w:b/>
          <w:bCs/>
        </w:rPr>
        <w:t xml:space="preserve"> </w:t>
      </w:r>
      <w:r w:rsidR="003F7246" w:rsidRPr="003F7246">
        <w:rPr>
          <w:rFonts w:asciiTheme="majorHAnsi" w:hAnsiTheme="majorHAnsi" w:cstheme="majorHAnsi"/>
          <w:b/>
          <w:bCs/>
        </w:rPr>
        <w:t xml:space="preserve"> </w:t>
      </w:r>
      <w:r w:rsidR="003F7246" w:rsidRPr="003F7246">
        <w:rPr>
          <w:rFonts w:asciiTheme="majorHAnsi" w:hAnsiTheme="majorHAnsi" w:cstheme="majorHAnsi"/>
        </w:rPr>
        <w:t xml:space="preserve">hasta el </w:t>
      </w:r>
      <w:r>
        <w:rPr>
          <w:rFonts w:asciiTheme="majorHAnsi" w:hAnsiTheme="majorHAnsi" w:cstheme="majorHAnsi"/>
        </w:rPr>
        <w:t>17</w:t>
      </w:r>
      <w:r w:rsidR="003F7246" w:rsidRPr="003F7246">
        <w:rPr>
          <w:rFonts w:asciiTheme="majorHAnsi" w:hAnsiTheme="majorHAnsi" w:cstheme="majorHAnsi"/>
        </w:rPr>
        <w:t xml:space="preserve"> de </w:t>
      </w:r>
      <w:r>
        <w:rPr>
          <w:rFonts w:asciiTheme="majorHAnsi" w:hAnsiTheme="majorHAnsi" w:cstheme="majorHAnsi"/>
        </w:rPr>
        <w:t xml:space="preserve">octubre </w:t>
      </w:r>
      <w:r w:rsidR="00CF7406">
        <w:rPr>
          <w:rFonts w:asciiTheme="majorHAnsi" w:hAnsiTheme="majorHAnsi" w:cstheme="majorHAnsi"/>
        </w:rPr>
        <w:t>de 2025</w:t>
      </w:r>
    </w:p>
    <w:p w14:paraId="328F4FBE" w14:textId="07054C86" w:rsidR="000C01A0" w:rsidRPr="00CF7406" w:rsidRDefault="000C01A0" w:rsidP="000C01A0">
      <w:pPr>
        <w:pStyle w:val="Prrafodelista"/>
        <w:numPr>
          <w:ilvl w:val="0"/>
          <w:numId w:val="9"/>
        </w:numPr>
        <w:rPr>
          <w:rFonts w:asciiTheme="majorHAnsi" w:hAnsiTheme="majorHAnsi" w:cstheme="majorHAnsi"/>
        </w:rPr>
      </w:pPr>
      <w:r w:rsidRPr="006B6F73">
        <w:rPr>
          <w:rFonts w:asciiTheme="majorHAnsi" w:hAnsiTheme="majorHAnsi" w:cstheme="majorHAnsi"/>
          <w:b/>
          <w:bCs/>
        </w:rPr>
        <w:t xml:space="preserve">Entrevista: </w:t>
      </w:r>
      <w:r w:rsidR="00CF7406">
        <w:rPr>
          <w:rFonts w:asciiTheme="majorHAnsi" w:hAnsiTheme="majorHAnsi" w:cstheme="majorHAnsi"/>
          <w:b/>
          <w:bCs/>
        </w:rPr>
        <w:t xml:space="preserve"> </w:t>
      </w:r>
      <w:r w:rsidR="00C9593A">
        <w:rPr>
          <w:rFonts w:asciiTheme="majorHAnsi" w:hAnsiTheme="majorHAnsi" w:cstheme="majorHAnsi"/>
        </w:rPr>
        <w:t>20</w:t>
      </w:r>
      <w:r w:rsidR="00CF7406" w:rsidRPr="00CF7406">
        <w:rPr>
          <w:rFonts w:asciiTheme="majorHAnsi" w:hAnsiTheme="majorHAnsi" w:cstheme="majorHAnsi"/>
        </w:rPr>
        <w:t xml:space="preserve"> </w:t>
      </w:r>
      <w:r w:rsidR="00C9593A">
        <w:rPr>
          <w:rFonts w:asciiTheme="majorHAnsi" w:hAnsiTheme="majorHAnsi" w:cstheme="majorHAnsi"/>
        </w:rPr>
        <w:t>de octubre</w:t>
      </w:r>
      <w:r w:rsidR="00CF7406" w:rsidRPr="00CF7406">
        <w:rPr>
          <w:rFonts w:asciiTheme="majorHAnsi" w:hAnsiTheme="majorHAnsi" w:cstheme="majorHAnsi"/>
        </w:rPr>
        <w:t xml:space="preserve"> de 2025</w:t>
      </w:r>
    </w:p>
    <w:p w14:paraId="3EF300FE" w14:textId="34367C15" w:rsidR="000C01A0" w:rsidRPr="006B6F73" w:rsidRDefault="000C01A0" w:rsidP="000C01A0">
      <w:pPr>
        <w:pStyle w:val="Prrafodelista"/>
        <w:numPr>
          <w:ilvl w:val="0"/>
          <w:numId w:val="9"/>
        </w:numPr>
        <w:rPr>
          <w:rFonts w:asciiTheme="majorHAnsi" w:hAnsiTheme="majorHAnsi" w:cstheme="majorHAnsi"/>
          <w:b/>
          <w:bCs/>
        </w:rPr>
      </w:pPr>
      <w:r w:rsidRPr="006B6F73">
        <w:rPr>
          <w:rFonts w:asciiTheme="majorHAnsi" w:hAnsiTheme="majorHAnsi" w:cstheme="majorHAnsi"/>
          <w:b/>
          <w:bCs/>
        </w:rPr>
        <w:t xml:space="preserve">Evaluación y puntajes totales: </w:t>
      </w:r>
      <w:r w:rsidR="00CF7406" w:rsidRPr="00CF7406">
        <w:rPr>
          <w:rFonts w:asciiTheme="majorHAnsi" w:hAnsiTheme="majorHAnsi" w:cstheme="majorHAnsi"/>
        </w:rPr>
        <w:t>2</w:t>
      </w:r>
      <w:r w:rsidR="00CF7406">
        <w:rPr>
          <w:rFonts w:asciiTheme="majorHAnsi" w:hAnsiTheme="majorHAnsi" w:cstheme="majorHAnsi"/>
        </w:rPr>
        <w:t>1</w:t>
      </w:r>
      <w:r w:rsidR="00CF7406" w:rsidRPr="00CF7406">
        <w:rPr>
          <w:rFonts w:asciiTheme="majorHAnsi" w:hAnsiTheme="majorHAnsi" w:cstheme="majorHAnsi"/>
        </w:rPr>
        <w:t xml:space="preserve"> de noviem</w:t>
      </w:r>
      <w:r w:rsidR="00CF7406">
        <w:rPr>
          <w:rFonts w:asciiTheme="majorHAnsi" w:hAnsiTheme="majorHAnsi" w:cstheme="majorHAnsi"/>
        </w:rPr>
        <w:t>b</w:t>
      </w:r>
      <w:r w:rsidR="00CF7406" w:rsidRPr="00CF7406">
        <w:rPr>
          <w:rFonts w:asciiTheme="majorHAnsi" w:hAnsiTheme="majorHAnsi" w:cstheme="majorHAnsi"/>
        </w:rPr>
        <w:t>re</w:t>
      </w:r>
      <w:r w:rsidR="00CF7406">
        <w:rPr>
          <w:rFonts w:asciiTheme="majorHAnsi" w:hAnsiTheme="majorHAnsi" w:cstheme="majorHAnsi"/>
        </w:rPr>
        <w:t xml:space="preserve"> de 2025</w:t>
      </w:r>
    </w:p>
    <w:p w14:paraId="5EFA6D80" w14:textId="0492D704" w:rsidR="000C01A0" w:rsidRPr="00490FCB" w:rsidRDefault="009A67EC" w:rsidP="00A6067F">
      <w:pPr>
        <w:pStyle w:val="Prrafodelista"/>
        <w:numPr>
          <w:ilvl w:val="0"/>
          <w:numId w:val="9"/>
        </w:numPr>
        <w:spacing w:line="276" w:lineRule="auto"/>
        <w:ind w:right="120"/>
        <w:rPr>
          <w:rFonts w:ascii="Times New Roman" w:hAnsi="Times New Roman" w:cs="Times New Roman"/>
          <w:sz w:val="24"/>
          <w:szCs w:val="24"/>
        </w:rPr>
      </w:pPr>
      <w:r>
        <w:rPr>
          <w:rFonts w:asciiTheme="majorHAnsi" w:hAnsiTheme="majorHAnsi" w:cstheme="majorHAnsi"/>
          <w:b/>
          <w:bCs/>
        </w:rPr>
        <w:t>C</w:t>
      </w:r>
      <w:r w:rsidR="00CF7406">
        <w:rPr>
          <w:rFonts w:asciiTheme="majorHAnsi" w:hAnsiTheme="majorHAnsi" w:cstheme="majorHAnsi"/>
          <w:b/>
          <w:bCs/>
        </w:rPr>
        <w:t>omunicación</w:t>
      </w:r>
      <w:r w:rsidR="000C01A0" w:rsidRPr="00490FCB">
        <w:rPr>
          <w:rFonts w:asciiTheme="majorHAnsi" w:hAnsiTheme="majorHAnsi" w:cstheme="majorHAnsi"/>
          <w:b/>
          <w:bCs/>
        </w:rPr>
        <w:t xml:space="preserve"> de resultados: </w:t>
      </w:r>
      <w:r w:rsidR="00CF7406">
        <w:rPr>
          <w:rFonts w:asciiTheme="majorHAnsi" w:hAnsiTheme="majorHAnsi" w:cstheme="majorHAnsi"/>
          <w:b/>
          <w:bCs/>
        </w:rPr>
        <w:t xml:space="preserve"> </w:t>
      </w:r>
      <w:r w:rsidR="00C9593A">
        <w:rPr>
          <w:rFonts w:asciiTheme="majorHAnsi" w:hAnsiTheme="majorHAnsi" w:cstheme="majorHAnsi"/>
        </w:rPr>
        <w:t>23</w:t>
      </w:r>
      <w:r w:rsidR="00CF7406" w:rsidRPr="00CF7406">
        <w:rPr>
          <w:rFonts w:asciiTheme="majorHAnsi" w:hAnsiTheme="majorHAnsi" w:cstheme="majorHAnsi"/>
        </w:rPr>
        <w:t xml:space="preserve"> de </w:t>
      </w:r>
      <w:r w:rsidR="00C9593A">
        <w:rPr>
          <w:rFonts w:asciiTheme="majorHAnsi" w:hAnsiTheme="majorHAnsi" w:cstheme="majorHAnsi"/>
        </w:rPr>
        <w:t>octubre</w:t>
      </w:r>
      <w:r w:rsidR="00CF7406" w:rsidRPr="00CF7406">
        <w:rPr>
          <w:rFonts w:asciiTheme="majorHAnsi" w:hAnsiTheme="majorHAnsi" w:cstheme="majorHAnsi"/>
        </w:rPr>
        <w:t xml:space="preserve"> de 2025</w:t>
      </w:r>
    </w:p>
    <w:bookmarkEnd w:id="0"/>
    <w:p w14:paraId="7C91B544" w14:textId="2942EEC6" w:rsidR="00682EEC" w:rsidRDefault="00682EEC" w:rsidP="00AD5314">
      <w:pPr>
        <w:pStyle w:val="Textoindependiente"/>
        <w:spacing w:line="276" w:lineRule="auto"/>
        <w:ind w:left="102" w:right="120"/>
        <w:rPr>
          <w:rFonts w:ascii="Wingdings" w:hAnsi="Wingdings"/>
          <w:sz w:val="24"/>
          <w:szCs w:val="24"/>
        </w:rPr>
      </w:pPr>
    </w:p>
    <w:p w14:paraId="3D87ABBC" w14:textId="462A6A4D" w:rsidR="00CF7406" w:rsidRDefault="00CF7406" w:rsidP="00CF7406">
      <w:pPr>
        <w:pStyle w:val="Prrafodelista"/>
        <w:numPr>
          <w:ilvl w:val="0"/>
          <w:numId w:val="11"/>
        </w:numPr>
        <w:rPr>
          <w:rFonts w:asciiTheme="majorHAnsi" w:hAnsiTheme="majorHAnsi" w:cstheme="majorHAnsi"/>
          <w:b/>
          <w:bCs/>
        </w:rPr>
      </w:pPr>
      <w:r>
        <w:rPr>
          <w:rFonts w:asciiTheme="majorHAnsi" w:hAnsiTheme="majorHAnsi" w:cstheme="majorHAnsi"/>
          <w:b/>
          <w:bCs/>
        </w:rPr>
        <w:t>Presentación de documentos:</w:t>
      </w:r>
    </w:p>
    <w:p w14:paraId="643CF5EB" w14:textId="11B3326F" w:rsidR="00CF7406" w:rsidRDefault="00CF7406" w:rsidP="00CF7406">
      <w:pPr>
        <w:pStyle w:val="Prrafodelista"/>
        <w:ind w:left="720" w:firstLine="0"/>
        <w:rPr>
          <w:rFonts w:asciiTheme="majorHAnsi" w:hAnsiTheme="majorHAnsi" w:cstheme="majorHAnsi"/>
          <w:b/>
          <w:bCs/>
        </w:rPr>
      </w:pPr>
    </w:p>
    <w:p w14:paraId="47555520" w14:textId="77777777" w:rsidR="00CF7406" w:rsidRDefault="00CF7406" w:rsidP="00CF7406">
      <w:pPr>
        <w:rPr>
          <w:rFonts w:asciiTheme="majorHAnsi" w:hAnsiTheme="majorHAnsi" w:cstheme="majorHAnsi"/>
        </w:rPr>
      </w:pPr>
      <w:r w:rsidRPr="00CF7406">
        <w:rPr>
          <w:rFonts w:asciiTheme="majorHAnsi" w:hAnsiTheme="majorHAnsi" w:cstheme="majorHAnsi"/>
        </w:rPr>
        <w:t>La documentación relacionada a los requisitos de esta convocatoria</w:t>
      </w:r>
      <w:r>
        <w:rPr>
          <w:rFonts w:asciiTheme="majorHAnsi" w:hAnsiTheme="majorHAnsi" w:cstheme="majorHAnsi"/>
        </w:rPr>
        <w:t>:</w:t>
      </w:r>
    </w:p>
    <w:p w14:paraId="1C6F598C" w14:textId="31ECC03E" w:rsidR="00CF7406" w:rsidRDefault="00CF7406" w:rsidP="00CF7406">
      <w:pPr>
        <w:rPr>
          <w:rFonts w:asciiTheme="majorHAnsi" w:hAnsiTheme="majorHAnsi" w:cstheme="majorHAnsi"/>
        </w:rPr>
      </w:pPr>
      <w:r w:rsidRPr="00CF7406">
        <w:rPr>
          <w:rFonts w:asciiTheme="majorHAnsi" w:hAnsiTheme="majorHAnsi" w:cstheme="majorHAnsi"/>
        </w:rPr>
        <w:t xml:space="preserve"> Hoja de Vida y Soportes, Títulos de pregrado y posgrados, convalidación en caso de títulos internacionales, soporte de la admisión, inscripción o matrícula al programa de maestría, carta de motivación, carta de recomendación,</w:t>
      </w:r>
      <w:r w:rsidR="00C9593A">
        <w:rPr>
          <w:rFonts w:asciiTheme="majorHAnsi" w:hAnsiTheme="majorHAnsi" w:cstheme="majorHAnsi"/>
        </w:rPr>
        <w:t xml:space="preserve"> d</w:t>
      </w:r>
      <w:r>
        <w:rPr>
          <w:rFonts w:asciiTheme="majorHAnsi" w:hAnsiTheme="majorHAnsi" w:cstheme="majorHAnsi"/>
        </w:rPr>
        <w:t>eben ser enviadas</w:t>
      </w:r>
      <w:r w:rsidR="009E70DC">
        <w:rPr>
          <w:rFonts w:asciiTheme="majorHAnsi" w:hAnsiTheme="majorHAnsi" w:cstheme="majorHAnsi"/>
        </w:rPr>
        <w:t>, en los tiempos establecidos en el cronograma,</w:t>
      </w:r>
      <w:r>
        <w:rPr>
          <w:rFonts w:asciiTheme="majorHAnsi" w:hAnsiTheme="majorHAnsi" w:cstheme="majorHAnsi"/>
        </w:rPr>
        <w:t xml:space="preserve"> a los siguientes correos electrónicos:</w:t>
      </w:r>
    </w:p>
    <w:bookmarkStart w:id="1" w:name="_Hlk209601252"/>
    <w:p w14:paraId="3FD076DF" w14:textId="5912F73A" w:rsidR="00CF7406" w:rsidRDefault="00CF7406" w:rsidP="00C9593A">
      <w:pPr>
        <w:spacing w:after="0"/>
        <w:rPr>
          <w:rFonts w:asciiTheme="majorHAnsi" w:hAnsiTheme="majorHAnsi" w:cstheme="majorHAnsi"/>
        </w:rPr>
      </w:pPr>
      <w:r>
        <w:lastRenderedPageBreak/>
        <w:fldChar w:fldCharType="begin"/>
      </w:r>
      <w:r>
        <w:instrText>HYPERLINK "mailto:dir.investigaciones.bog@unilibre.edu.co"</w:instrText>
      </w:r>
      <w:r>
        <w:fldChar w:fldCharType="separate"/>
      </w:r>
      <w:r w:rsidRPr="00327B63">
        <w:rPr>
          <w:rStyle w:val="Hipervnculo"/>
          <w:rFonts w:asciiTheme="majorHAnsi" w:hAnsiTheme="majorHAnsi" w:cstheme="majorHAnsi"/>
        </w:rPr>
        <w:t>dir.investigaciones.bog@unilibre.edu.co</w:t>
      </w:r>
      <w:r>
        <w:fldChar w:fldCharType="end"/>
      </w:r>
      <w:r>
        <w:rPr>
          <w:rFonts w:asciiTheme="majorHAnsi" w:hAnsiTheme="majorHAnsi" w:cstheme="majorHAnsi"/>
        </w:rPr>
        <w:t xml:space="preserve"> </w:t>
      </w:r>
    </w:p>
    <w:bookmarkEnd w:id="1"/>
    <w:p w14:paraId="6499D9F8" w14:textId="64094D47" w:rsidR="00CF7406" w:rsidRDefault="00CF7406" w:rsidP="00C9593A">
      <w:pPr>
        <w:spacing w:after="0"/>
        <w:rPr>
          <w:rFonts w:asciiTheme="majorHAnsi" w:hAnsiTheme="majorHAnsi" w:cstheme="majorHAnsi"/>
        </w:rPr>
      </w:pPr>
      <w:r>
        <w:fldChar w:fldCharType="begin"/>
      </w:r>
      <w:r>
        <w:instrText>HYPERLINK "mailto:plazasdemercado.pei@unilibre.edu.co"</w:instrText>
      </w:r>
      <w:r>
        <w:fldChar w:fldCharType="separate"/>
      </w:r>
      <w:r w:rsidRPr="00327B63">
        <w:rPr>
          <w:rStyle w:val="Hipervnculo"/>
          <w:rFonts w:asciiTheme="majorHAnsi" w:hAnsiTheme="majorHAnsi" w:cstheme="majorHAnsi"/>
        </w:rPr>
        <w:t>plazasdemercado.pei@unilibre.edu.co</w:t>
      </w:r>
      <w:r>
        <w:fldChar w:fldCharType="end"/>
      </w:r>
      <w:r>
        <w:rPr>
          <w:rFonts w:asciiTheme="majorHAnsi" w:hAnsiTheme="majorHAnsi" w:cstheme="majorHAnsi"/>
        </w:rPr>
        <w:t xml:space="preserve"> </w:t>
      </w:r>
    </w:p>
    <w:p w14:paraId="53E68445" w14:textId="2BA78736" w:rsidR="00CF7406" w:rsidRPr="00CF7406" w:rsidRDefault="009E70DC" w:rsidP="00C9593A">
      <w:pPr>
        <w:spacing w:after="0"/>
        <w:rPr>
          <w:rFonts w:asciiTheme="majorHAnsi" w:hAnsiTheme="majorHAnsi" w:cstheme="majorHAnsi"/>
        </w:rPr>
      </w:pPr>
      <w:hyperlink r:id="rId8" w:history="1">
        <w:r w:rsidRPr="00327B63">
          <w:rPr>
            <w:rStyle w:val="Hipervnculo"/>
            <w:rFonts w:asciiTheme="majorHAnsi" w:hAnsiTheme="majorHAnsi" w:cstheme="majorHAnsi"/>
          </w:rPr>
          <w:t>duverney.gaviria@unilibre.edu.co</w:t>
        </w:r>
      </w:hyperlink>
      <w:r>
        <w:rPr>
          <w:rFonts w:asciiTheme="majorHAnsi" w:hAnsiTheme="majorHAnsi" w:cstheme="majorHAnsi"/>
        </w:rPr>
        <w:t xml:space="preserve"> </w:t>
      </w:r>
    </w:p>
    <w:p w14:paraId="67DABF15" w14:textId="4E374E31" w:rsidR="00CF7406" w:rsidRPr="00796245" w:rsidRDefault="00CF7406" w:rsidP="00CF7406">
      <w:pPr>
        <w:pStyle w:val="Prrafodelista"/>
        <w:ind w:left="720" w:firstLine="0"/>
        <w:rPr>
          <w:rFonts w:asciiTheme="majorHAnsi" w:hAnsiTheme="majorHAnsi" w:cstheme="majorHAnsi"/>
          <w:b/>
          <w:bCs/>
        </w:rPr>
      </w:pPr>
    </w:p>
    <w:p w14:paraId="2A2E3749" w14:textId="27A0824E" w:rsidR="00CF7406" w:rsidRDefault="00CF7406" w:rsidP="00AD5314">
      <w:pPr>
        <w:pStyle w:val="Textoindependiente"/>
        <w:spacing w:line="276" w:lineRule="auto"/>
        <w:ind w:left="102" w:right="120"/>
        <w:rPr>
          <w:rFonts w:ascii="Wingdings" w:hAnsi="Wingdings"/>
          <w:sz w:val="24"/>
          <w:szCs w:val="24"/>
        </w:rPr>
      </w:pPr>
    </w:p>
    <w:p w14:paraId="39768D55" w14:textId="4A5FAB80" w:rsidR="00F57542" w:rsidRDefault="00F57542" w:rsidP="00C9593A">
      <w:pPr>
        <w:pStyle w:val="Textoindependiente"/>
        <w:spacing w:line="276" w:lineRule="auto"/>
        <w:ind w:left="102" w:right="120"/>
        <w:rPr>
          <w:rFonts w:asciiTheme="majorHAnsi" w:hAnsiTheme="majorHAnsi" w:cstheme="majorHAnsi"/>
          <w:sz w:val="24"/>
          <w:szCs w:val="24"/>
        </w:rPr>
      </w:pPr>
      <w:r w:rsidRPr="00F57542">
        <w:rPr>
          <w:rFonts w:asciiTheme="majorHAnsi" w:hAnsiTheme="majorHAnsi" w:cstheme="majorHAnsi"/>
          <w:sz w:val="24"/>
          <w:szCs w:val="24"/>
        </w:rPr>
        <w:t>Publicado en Bogotá, a los 2</w:t>
      </w:r>
      <w:r w:rsidR="00ED6119">
        <w:rPr>
          <w:rFonts w:asciiTheme="majorHAnsi" w:hAnsiTheme="majorHAnsi" w:cstheme="majorHAnsi"/>
          <w:sz w:val="24"/>
          <w:szCs w:val="24"/>
        </w:rPr>
        <w:t>4</w:t>
      </w:r>
      <w:r w:rsidRPr="00F57542">
        <w:rPr>
          <w:rFonts w:asciiTheme="majorHAnsi" w:hAnsiTheme="majorHAnsi" w:cstheme="majorHAnsi"/>
          <w:sz w:val="24"/>
          <w:szCs w:val="24"/>
        </w:rPr>
        <w:t xml:space="preserve"> días del mes de septiembre de 202</w:t>
      </w:r>
      <w:r w:rsidR="00A948E6">
        <w:rPr>
          <w:rFonts w:asciiTheme="majorHAnsi" w:hAnsiTheme="majorHAnsi" w:cstheme="majorHAnsi"/>
          <w:sz w:val="24"/>
          <w:szCs w:val="24"/>
        </w:rPr>
        <w:t xml:space="preserve">5. </w:t>
      </w:r>
    </w:p>
    <w:p w14:paraId="52D30012" w14:textId="77777777" w:rsidR="00A948E6" w:rsidRPr="006448A7" w:rsidRDefault="00A948E6" w:rsidP="00C9593A">
      <w:pPr>
        <w:pStyle w:val="Textoindependiente"/>
        <w:spacing w:line="276" w:lineRule="auto"/>
        <w:ind w:left="102" w:right="120"/>
        <w:rPr>
          <w:rFonts w:ascii="Wingdings" w:hAnsi="Wingdings"/>
          <w:sz w:val="24"/>
          <w:szCs w:val="24"/>
        </w:rPr>
      </w:pPr>
    </w:p>
    <w:sectPr w:rsidR="00A948E6" w:rsidRPr="006448A7" w:rsidSect="0006470E">
      <w:headerReference w:type="even" r:id="rId9"/>
      <w:headerReference w:type="default" r:id="rId10"/>
      <w:footerReference w:type="even" r:id="rId11"/>
      <w:footerReference w:type="default" r:id="rId12"/>
      <w:headerReference w:type="first" r:id="rId13"/>
      <w:footerReference w:type="first" r:id="rId14"/>
      <w:pgSz w:w="12240" w:h="15840"/>
      <w:pgMar w:top="2131" w:right="1701" w:bottom="208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062F4" w14:textId="77777777" w:rsidR="00481383" w:rsidRDefault="00481383" w:rsidP="007C5E62">
      <w:r>
        <w:separator/>
      </w:r>
    </w:p>
  </w:endnote>
  <w:endnote w:type="continuationSeparator" w:id="0">
    <w:p w14:paraId="53AAA299" w14:textId="77777777" w:rsidR="00481383" w:rsidRDefault="00481383" w:rsidP="007C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2E88" w14:textId="77777777" w:rsidR="00602740" w:rsidRDefault="006027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95B2" w14:textId="77777777" w:rsidR="00602740" w:rsidRDefault="0060274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7DC9" w14:textId="77777777" w:rsidR="00602740" w:rsidRDefault="006027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B8D7" w14:textId="77777777" w:rsidR="00481383" w:rsidRDefault="00481383" w:rsidP="007C5E62">
      <w:r>
        <w:separator/>
      </w:r>
    </w:p>
  </w:footnote>
  <w:footnote w:type="continuationSeparator" w:id="0">
    <w:p w14:paraId="451BF59D" w14:textId="77777777" w:rsidR="00481383" w:rsidRDefault="00481383" w:rsidP="007C5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7DE9" w14:textId="77777777" w:rsidR="00602740" w:rsidRDefault="006027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A61D" w14:textId="46D2203E" w:rsidR="007C5E62" w:rsidRDefault="00A71DCB">
    <w:pPr>
      <w:pStyle w:val="Encabezado"/>
    </w:pPr>
    <w:r>
      <w:rPr>
        <w:noProof/>
        <w:lang w:val="en-US"/>
      </w:rPr>
      <w:drawing>
        <wp:anchor distT="0" distB="0" distL="114300" distR="114300" simplePos="0" relativeHeight="251658240" behindDoc="1" locked="0" layoutInCell="1" allowOverlap="1" wp14:anchorId="2BF21F23" wp14:editId="59887D43">
          <wp:simplePos x="0" y="0"/>
          <wp:positionH relativeFrom="column">
            <wp:posOffset>-1080135</wp:posOffset>
          </wp:positionH>
          <wp:positionV relativeFrom="paragraph">
            <wp:posOffset>-436880</wp:posOffset>
          </wp:positionV>
          <wp:extent cx="7752771" cy="10032999"/>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52771" cy="10032999"/>
                  </a:xfrm>
                  <a:prstGeom prst="rect">
                    <a:avLst/>
                  </a:prstGeom>
                </pic:spPr>
              </pic:pic>
            </a:graphicData>
          </a:graphic>
          <wp14:sizeRelH relativeFrom="page">
            <wp14:pctWidth>0</wp14:pctWidth>
          </wp14:sizeRelH>
          <wp14:sizeRelV relativeFrom="page">
            <wp14:pctHeight>0</wp14:pctHeight>
          </wp14:sizeRelV>
        </wp:anchor>
      </w:drawing>
    </w:r>
  </w:p>
  <w:p w14:paraId="213497AE" w14:textId="77777777" w:rsidR="007C5E62" w:rsidRDefault="007C5E6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EE90" w14:textId="77777777" w:rsidR="00602740" w:rsidRDefault="006027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5B89"/>
    <w:multiLevelType w:val="hybridMultilevel"/>
    <w:tmpl w:val="E684D1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3E2FE7"/>
    <w:multiLevelType w:val="hybridMultilevel"/>
    <w:tmpl w:val="DF347F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D31DA9"/>
    <w:multiLevelType w:val="hybridMultilevel"/>
    <w:tmpl w:val="F6803A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F892EF2"/>
    <w:multiLevelType w:val="hybridMultilevel"/>
    <w:tmpl w:val="53ECFF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25127F"/>
    <w:multiLevelType w:val="hybridMultilevel"/>
    <w:tmpl w:val="8B6C23A2"/>
    <w:lvl w:ilvl="0" w:tplc="484E65F6">
      <w:numFmt w:val="bullet"/>
      <w:lvlText w:val=""/>
      <w:lvlJc w:val="left"/>
      <w:pPr>
        <w:ind w:left="822" w:hanging="360"/>
      </w:pPr>
      <w:rPr>
        <w:rFonts w:ascii="Wingdings" w:eastAsia="Wingdings" w:hAnsi="Wingdings" w:cs="Wingdings" w:hint="default"/>
        <w:spacing w:val="0"/>
        <w:w w:val="100"/>
        <w:lang w:val="es-ES" w:eastAsia="en-US" w:bidi="ar-SA"/>
      </w:rPr>
    </w:lvl>
    <w:lvl w:ilvl="1" w:tplc="151C1A66">
      <w:numFmt w:val="bullet"/>
      <w:lvlText w:val="•"/>
      <w:lvlJc w:val="left"/>
      <w:pPr>
        <w:ind w:left="1644" w:hanging="360"/>
      </w:pPr>
      <w:rPr>
        <w:rFonts w:hint="default"/>
        <w:lang w:val="es-ES" w:eastAsia="en-US" w:bidi="ar-SA"/>
      </w:rPr>
    </w:lvl>
    <w:lvl w:ilvl="2" w:tplc="3496A506">
      <w:numFmt w:val="bullet"/>
      <w:lvlText w:val="•"/>
      <w:lvlJc w:val="left"/>
      <w:pPr>
        <w:ind w:left="2468" w:hanging="360"/>
      </w:pPr>
      <w:rPr>
        <w:rFonts w:hint="default"/>
        <w:lang w:val="es-ES" w:eastAsia="en-US" w:bidi="ar-SA"/>
      </w:rPr>
    </w:lvl>
    <w:lvl w:ilvl="3" w:tplc="71369BAC">
      <w:numFmt w:val="bullet"/>
      <w:lvlText w:val="•"/>
      <w:lvlJc w:val="left"/>
      <w:pPr>
        <w:ind w:left="3292" w:hanging="360"/>
      </w:pPr>
      <w:rPr>
        <w:rFonts w:hint="default"/>
        <w:lang w:val="es-ES" w:eastAsia="en-US" w:bidi="ar-SA"/>
      </w:rPr>
    </w:lvl>
    <w:lvl w:ilvl="4" w:tplc="8A881B12">
      <w:numFmt w:val="bullet"/>
      <w:lvlText w:val="•"/>
      <w:lvlJc w:val="left"/>
      <w:pPr>
        <w:ind w:left="4116" w:hanging="360"/>
      </w:pPr>
      <w:rPr>
        <w:rFonts w:hint="default"/>
        <w:lang w:val="es-ES" w:eastAsia="en-US" w:bidi="ar-SA"/>
      </w:rPr>
    </w:lvl>
    <w:lvl w:ilvl="5" w:tplc="ED402D7E">
      <w:numFmt w:val="bullet"/>
      <w:lvlText w:val="•"/>
      <w:lvlJc w:val="left"/>
      <w:pPr>
        <w:ind w:left="4940" w:hanging="360"/>
      </w:pPr>
      <w:rPr>
        <w:rFonts w:hint="default"/>
        <w:lang w:val="es-ES" w:eastAsia="en-US" w:bidi="ar-SA"/>
      </w:rPr>
    </w:lvl>
    <w:lvl w:ilvl="6" w:tplc="9F7CE676">
      <w:numFmt w:val="bullet"/>
      <w:lvlText w:val="•"/>
      <w:lvlJc w:val="left"/>
      <w:pPr>
        <w:ind w:left="5764" w:hanging="360"/>
      </w:pPr>
      <w:rPr>
        <w:rFonts w:hint="default"/>
        <w:lang w:val="es-ES" w:eastAsia="en-US" w:bidi="ar-SA"/>
      </w:rPr>
    </w:lvl>
    <w:lvl w:ilvl="7" w:tplc="D99E1A84">
      <w:numFmt w:val="bullet"/>
      <w:lvlText w:val="•"/>
      <w:lvlJc w:val="left"/>
      <w:pPr>
        <w:ind w:left="6588" w:hanging="360"/>
      </w:pPr>
      <w:rPr>
        <w:rFonts w:hint="default"/>
        <w:lang w:val="es-ES" w:eastAsia="en-US" w:bidi="ar-SA"/>
      </w:rPr>
    </w:lvl>
    <w:lvl w:ilvl="8" w:tplc="878208EA">
      <w:numFmt w:val="bullet"/>
      <w:lvlText w:val="•"/>
      <w:lvlJc w:val="left"/>
      <w:pPr>
        <w:ind w:left="7412" w:hanging="360"/>
      </w:pPr>
      <w:rPr>
        <w:rFonts w:hint="default"/>
        <w:lang w:val="es-ES" w:eastAsia="en-US" w:bidi="ar-SA"/>
      </w:rPr>
    </w:lvl>
  </w:abstractNum>
  <w:abstractNum w:abstractNumId="5" w15:restartNumberingAfterBreak="0">
    <w:nsid w:val="5B3C53CC"/>
    <w:multiLevelType w:val="hybridMultilevel"/>
    <w:tmpl w:val="FFA044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D100561"/>
    <w:multiLevelType w:val="hybridMultilevel"/>
    <w:tmpl w:val="F6803A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D4B584F"/>
    <w:multiLevelType w:val="hybridMultilevel"/>
    <w:tmpl w:val="E3664BD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8986BE5"/>
    <w:multiLevelType w:val="hybridMultilevel"/>
    <w:tmpl w:val="E482DABA"/>
    <w:lvl w:ilvl="0" w:tplc="9752A948">
      <w:numFmt w:val="bullet"/>
      <w:lvlText w:val="-"/>
      <w:lvlJc w:val="left"/>
      <w:pPr>
        <w:ind w:left="420" w:hanging="360"/>
      </w:pPr>
      <w:rPr>
        <w:rFonts w:ascii="Times New Roman" w:eastAsiaTheme="minorHAnsi" w:hAnsi="Times New Roman" w:cs="Times New Roman"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9" w15:restartNumberingAfterBreak="0">
    <w:nsid w:val="6A2E2820"/>
    <w:multiLevelType w:val="hybridMultilevel"/>
    <w:tmpl w:val="101E9A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D01602C"/>
    <w:multiLevelType w:val="hybridMultilevel"/>
    <w:tmpl w:val="862CC3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ECB0D67"/>
    <w:multiLevelType w:val="hybridMultilevel"/>
    <w:tmpl w:val="F6803A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50759846">
    <w:abstractNumId w:val="4"/>
  </w:num>
  <w:num w:numId="2" w16cid:durableId="1445003579">
    <w:abstractNumId w:val="7"/>
  </w:num>
  <w:num w:numId="3" w16cid:durableId="1707678615">
    <w:abstractNumId w:val="9"/>
  </w:num>
  <w:num w:numId="4" w16cid:durableId="398787408">
    <w:abstractNumId w:val="10"/>
  </w:num>
  <w:num w:numId="5" w16cid:durableId="2016414306">
    <w:abstractNumId w:val="3"/>
  </w:num>
  <w:num w:numId="6" w16cid:durableId="2144347251">
    <w:abstractNumId w:val="1"/>
  </w:num>
  <w:num w:numId="7" w16cid:durableId="546602956">
    <w:abstractNumId w:val="7"/>
  </w:num>
  <w:num w:numId="8" w16cid:durableId="445779016">
    <w:abstractNumId w:val="0"/>
  </w:num>
  <w:num w:numId="9" w16cid:durableId="1907377126">
    <w:abstractNumId w:val="8"/>
  </w:num>
  <w:num w:numId="10" w16cid:durableId="194001205">
    <w:abstractNumId w:val="5"/>
  </w:num>
  <w:num w:numId="11" w16cid:durableId="903611271">
    <w:abstractNumId w:val="6"/>
  </w:num>
  <w:num w:numId="12" w16cid:durableId="1851479595">
    <w:abstractNumId w:val="11"/>
  </w:num>
  <w:num w:numId="13" w16cid:durableId="546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62"/>
    <w:rsid w:val="00035272"/>
    <w:rsid w:val="000561B5"/>
    <w:rsid w:val="0006470E"/>
    <w:rsid w:val="00085321"/>
    <w:rsid w:val="000A2A72"/>
    <w:rsid w:val="000B235C"/>
    <w:rsid w:val="000C01A0"/>
    <w:rsid w:val="000D670D"/>
    <w:rsid w:val="000F18F2"/>
    <w:rsid w:val="00150CDF"/>
    <w:rsid w:val="001564A5"/>
    <w:rsid w:val="0016609A"/>
    <w:rsid w:val="001752BF"/>
    <w:rsid w:val="00183D42"/>
    <w:rsid w:val="00195D3E"/>
    <w:rsid w:val="001A71CE"/>
    <w:rsid w:val="001E17AD"/>
    <w:rsid w:val="001E1DD2"/>
    <w:rsid w:val="00201FD2"/>
    <w:rsid w:val="002113EA"/>
    <w:rsid w:val="00215EF4"/>
    <w:rsid w:val="00222B32"/>
    <w:rsid w:val="002631CD"/>
    <w:rsid w:val="00271DDB"/>
    <w:rsid w:val="002920E8"/>
    <w:rsid w:val="00295113"/>
    <w:rsid w:val="002B105B"/>
    <w:rsid w:val="002C565E"/>
    <w:rsid w:val="002E10AE"/>
    <w:rsid w:val="002E56C4"/>
    <w:rsid w:val="002E5C74"/>
    <w:rsid w:val="002E7C8D"/>
    <w:rsid w:val="00303091"/>
    <w:rsid w:val="00310376"/>
    <w:rsid w:val="00321B06"/>
    <w:rsid w:val="00332838"/>
    <w:rsid w:val="00342342"/>
    <w:rsid w:val="003440C1"/>
    <w:rsid w:val="00362C0E"/>
    <w:rsid w:val="00371DDE"/>
    <w:rsid w:val="00373A53"/>
    <w:rsid w:val="00384473"/>
    <w:rsid w:val="003908E7"/>
    <w:rsid w:val="00392D72"/>
    <w:rsid w:val="003B5EB7"/>
    <w:rsid w:val="003C701B"/>
    <w:rsid w:val="003D0A5E"/>
    <w:rsid w:val="003D3883"/>
    <w:rsid w:val="003F7246"/>
    <w:rsid w:val="00400FDE"/>
    <w:rsid w:val="00417F65"/>
    <w:rsid w:val="00471402"/>
    <w:rsid w:val="00481383"/>
    <w:rsid w:val="00490FCB"/>
    <w:rsid w:val="004D1A9B"/>
    <w:rsid w:val="004F6EF2"/>
    <w:rsid w:val="00507FC5"/>
    <w:rsid w:val="005202C3"/>
    <w:rsid w:val="00523FDE"/>
    <w:rsid w:val="00533DC4"/>
    <w:rsid w:val="0055414A"/>
    <w:rsid w:val="00563909"/>
    <w:rsid w:val="00566917"/>
    <w:rsid w:val="00572A77"/>
    <w:rsid w:val="005871BB"/>
    <w:rsid w:val="0059739B"/>
    <w:rsid w:val="005A4922"/>
    <w:rsid w:val="005A7C0C"/>
    <w:rsid w:val="005B0AD9"/>
    <w:rsid w:val="005C1B2D"/>
    <w:rsid w:val="00600543"/>
    <w:rsid w:val="00602740"/>
    <w:rsid w:val="006123AD"/>
    <w:rsid w:val="006141D3"/>
    <w:rsid w:val="006277BD"/>
    <w:rsid w:val="0064234E"/>
    <w:rsid w:val="006448A7"/>
    <w:rsid w:val="00662527"/>
    <w:rsid w:val="00682236"/>
    <w:rsid w:val="00682EEC"/>
    <w:rsid w:val="006834B8"/>
    <w:rsid w:val="00683F34"/>
    <w:rsid w:val="00691351"/>
    <w:rsid w:val="006B6F73"/>
    <w:rsid w:val="006C0667"/>
    <w:rsid w:val="006C2F3A"/>
    <w:rsid w:val="006E4A59"/>
    <w:rsid w:val="00713A37"/>
    <w:rsid w:val="00714529"/>
    <w:rsid w:val="00742EA7"/>
    <w:rsid w:val="007468B6"/>
    <w:rsid w:val="00767168"/>
    <w:rsid w:val="00774FFC"/>
    <w:rsid w:val="00781B9B"/>
    <w:rsid w:val="0079563B"/>
    <w:rsid w:val="00796245"/>
    <w:rsid w:val="007B5E75"/>
    <w:rsid w:val="007B7789"/>
    <w:rsid w:val="007C552E"/>
    <w:rsid w:val="007C5E62"/>
    <w:rsid w:val="007E3773"/>
    <w:rsid w:val="007F4F68"/>
    <w:rsid w:val="00820287"/>
    <w:rsid w:val="00826C01"/>
    <w:rsid w:val="008557D3"/>
    <w:rsid w:val="00862E9E"/>
    <w:rsid w:val="00883830"/>
    <w:rsid w:val="00884880"/>
    <w:rsid w:val="008A08C3"/>
    <w:rsid w:val="008C60F0"/>
    <w:rsid w:val="008D01F2"/>
    <w:rsid w:val="009275A8"/>
    <w:rsid w:val="00952479"/>
    <w:rsid w:val="00956197"/>
    <w:rsid w:val="009708DE"/>
    <w:rsid w:val="00996EE7"/>
    <w:rsid w:val="009A67EC"/>
    <w:rsid w:val="009C2749"/>
    <w:rsid w:val="009E05A4"/>
    <w:rsid w:val="009E70DC"/>
    <w:rsid w:val="009F4618"/>
    <w:rsid w:val="009F7AE9"/>
    <w:rsid w:val="00A00AA5"/>
    <w:rsid w:val="00A15699"/>
    <w:rsid w:val="00A71DCB"/>
    <w:rsid w:val="00A72EB2"/>
    <w:rsid w:val="00A766FB"/>
    <w:rsid w:val="00A81917"/>
    <w:rsid w:val="00A948E6"/>
    <w:rsid w:val="00AC1644"/>
    <w:rsid w:val="00AD0A3D"/>
    <w:rsid w:val="00AD5314"/>
    <w:rsid w:val="00AE0A8F"/>
    <w:rsid w:val="00AE0FE8"/>
    <w:rsid w:val="00AE4F64"/>
    <w:rsid w:val="00AF0BE5"/>
    <w:rsid w:val="00B33656"/>
    <w:rsid w:val="00B3479D"/>
    <w:rsid w:val="00BC7DF3"/>
    <w:rsid w:val="00BD736C"/>
    <w:rsid w:val="00BE3BAC"/>
    <w:rsid w:val="00BF4F23"/>
    <w:rsid w:val="00C02741"/>
    <w:rsid w:val="00C03B3B"/>
    <w:rsid w:val="00C07E21"/>
    <w:rsid w:val="00C21D80"/>
    <w:rsid w:val="00C3248E"/>
    <w:rsid w:val="00C65FBE"/>
    <w:rsid w:val="00C9593A"/>
    <w:rsid w:val="00C96081"/>
    <w:rsid w:val="00CD2BB8"/>
    <w:rsid w:val="00CD7305"/>
    <w:rsid w:val="00CE32FF"/>
    <w:rsid w:val="00CE717C"/>
    <w:rsid w:val="00CF7406"/>
    <w:rsid w:val="00D10C34"/>
    <w:rsid w:val="00D2650E"/>
    <w:rsid w:val="00D26FC9"/>
    <w:rsid w:val="00D35FC1"/>
    <w:rsid w:val="00D61715"/>
    <w:rsid w:val="00D70EC2"/>
    <w:rsid w:val="00D90E26"/>
    <w:rsid w:val="00DA65B6"/>
    <w:rsid w:val="00DB4A44"/>
    <w:rsid w:val="00DC367B"/>
    <w:rsid w:val="00DC6AA8"/>
    <w:rsid w:val="00DD6D99"/>
    <w:rsid w:val="00DE5538"/>
    <w:rsid w:val="00DF52FE"/>
    <w:rsid w:val="00E125E1"/>
    <w:rsid w:val="00E2326B"/>
    <w:rsid w:val="00E313AE"/>
    <w:rsid w:val="00E638EC"/>
    <w:rsid w:val="00E67C84"/>
    <w:rsid w:val="00EA1D09"/>
    <w:rsid w:val="00EA321A"/>
    <w:rsid w:val="00ED6119"/>
    <w:rsid w:val="00EF6226"/>
    <w:rsid w:val="00F05867"/>
    <w:rsid w:val="00F07D0A"/>
    <w:rsid w:val="00F23CBC"/>
    <w:rsid w:val="00F33630"/>
    <w:rsid w:val="00F41739"/>
    <w:rsid w:val="00F45BC1"/>
    <w:rsid w:val="00F57542"/>
    <w:rsid w:val="00F576C8"/>
    <w:rsid w:val="00F97406"/>
    <w:rsid w:val="00FA2DCD"/>
    <w:rsid w:val="00FB4BF8"/>
    <w:rsid w:val="00FB6FC0"/>
    <w:rsid w:val="00FD0436"/>
  </w:rsids>
  <m:mathPr>
    <m:mathFont m:val="Cambria Math"/>
    <m:brkBin m:val="before"/>
    <m:brkBinSub m:val="--"/>
    <m:smallFrac m:val="0"/>
    <m:dispDef/>
    <m:lMargin m:val="0"/>
    <m:rMargin m:val="0"/>
    <m:defJc m:val="centerGroup"/>
    <m:wrapIndent m:val="1440"/>
    <m:intLim m:val="subSup"/>
    <m:naryLim m:val="undOvr"/>
  </m:mathPr>
  <w:themeFontLang w:val="es-CO"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A8E75"/>
  <w15:chartTrackingRefBased/>
  <w15:docId w15:val="{DED2024E-3120-6647-853A-E8C9A0BF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DCB"/>
    <w:pPr>
      <w:spacing w:after="160" w:line="259" w:lineRule="auto"/>
    </w:pPr>
    <w:rPr>
      <w:sz w:val="22"/>
      <w:szCs w:val="22"/>
    </w:rPr>
  </w:style>
  <w:style w:type="paragraph" w:styleId="Ttulo3">
    <w:name w:val="heading 3"/>
    <w:basedOn w:val="Normal"/>
    <w:link w:val="Ttulo3Car"/>
    <w:uiPriority w:val="9"/>
    <w:unhideWhenUsed/>
    <w:qFormat/>
    <w:rsid w:val="006448A7"/>
    <w:pPr>
      <w:widowControl w:val="0"/>
      <w:autoSpaceDE w:val="0"/>
      <w:autoSpaceDN w:val="0"/>
      <w:spacing w:before="60" w:after="0" w:line="240" w:lineRule="auto"/>
      <w:ind w:left="102"/>
      <w:outlineLvl w:val="2"/>
    </w:pPr>
    <w:rPr>
      <w:rFonts w:ascii="Calibri" w:eastAsia="Calibri" w:hAnsi="Calibri" w:cs="Calibri"/>
      <w:b/>
      <w:b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5E62"/>
    <w:pPr>
      <w:tabs>
        <w:tab w:val="center" w:pos="4419"/>
        <w:tab w:val="right" w:pos="8838"/>
      </w:tabs>
      <w:spacing w:after="0" w:line="240" w:lineRule="auto"/>
    </w:pPr>
    <w:rPr>
      <w:sz w:val="24"/>
      <w:szCs w:val="24"/>
    </w:rPr>
  </w:style>
  <w:style w:type="character" w:customStyle="1" w:styleId="EncabezadoCar">
    <w:name w:val="Encabezado Car"/>
    <w:basedOn w:val="Fuentedeprrafopredeter"/>
    <w:link w:val="Encabezado"/>
    <w:uiPriority w:val="99"/>
    <w:rsid w:val="007C5E62"/>
  </w:style>
  <w:style w:type="paragraph" w:styleId="Piedepgina">
    <w:name w:val="footer"/>
    <w:basedOn w:val="Normal"/>
    <w:link w:val="PiedepginaCar"/>
    <w:uiPriority w:val="99"/>
    <w:unhideWhenUsed/>
    <w:rsid w:val="007C5E62"/>
    <w:pPr>
      <w:tabs>
        <w:tab w:val="center" w:pos="4419"/>
        <w:tab w:val="right" w:pos="8838"/>
      </w:tabs>
      <w:spacing w:after="0" w:line="240" w:lineRule="auto"/>
    </w:pPr>
    <w:rPr>
      <w:sz w:val="24"/>
      <w:szCs w:val="24"/>
    </w:rPr>
  </w:style>
  <w:style w:type="character" w:customStyle="1" w:styleId="PiedepginaCar">
    <w:name w:val="Pie de página Car"/>
    <w:basedOn w:val="Fuentedeprrafopredeter"/>
    <w:link w:val="Piedepgina"/>
    <w:uiPriority w:val="99"/>
    <w:rsid w:val="007C5E62"/>
  </w:style>
  <w:style w:type="paragraph" w:styleId="NormalWeb">
    <w:name w:val="Normal (Web)"/>
    <w:basedOn w:val="Normal"/>
    <w:uiPriority w:val="99"/>
    <w:semiHidden/>
    <w:unhideWhenUsed/>
    <w:rsid w:val="00A71DC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6448A7"/>
    <w:rPr>
      <w:rFonts w:ascii="Calibri" w:eastAsia="Calibri" w:hAnsi="Calibri" w:cs="Calibri"/>
      <w:b/>
      <w:bCs/>
      <w:sz w:val="28"/>
      <w:szCs w:val="28"/>
      <w:lang w:val="es-ES"/>
    </w:rPr>
  </w:style>
  <w:style w:type="paragraph" w:styleId="Textoindependiente">
    <w:name w:val="Body Text"/>
    <w:basedOn w:val="Normal"/>
    <w:link w:val="TextoindependienteCar"/>
    <w:uiPriority w:val="1"/>
    <w:qFormat/>
    <w:rsid w:val="006448A7"/>
    <w:pPr>
      <w:widowControl w:val="0"/>
      <w:autoSpaceDE w:val="0"/>
      <w:autoSpaceDN w:val="0"/>
      <w:spacing w:after="0" w:line="240" w:lineRule="auto"/>
      <w:jc w:val="both"/>
    </w:pPr>
    <w:rPr>
      <w:rFonts w:ascii="Calibri" w:eastAsia="Calibri" w:hAnsi="Calibri" w:cs="Calibri"/>
      <w:sz w:val="28"/>
      <w:szCs w:val="28"/>
      <w:lang w:val="es-ES"/>
    </w:rPr>
  </w:style>
  <w:style w:type="character" w:customStyle="1" w:styleId="TextoindependienteCar">
    <w:name w:val="Texto independiente Car"/>
    <w:basedOn w:val="Fuentedeprrafopredeter"/>
    <w:link w:val="Textoindependiente"/>
    <w:uiPriority w:val="1"/>
    <w:rsid w:val="006448A7"/>
    <w:rPr>
      <w:rFonts w:ascii="Calibri" w:eastAsia="Calibri" w:hAnsi="Calibri" w:cs="Calibri"/>
      <w:sz w:val="28"/>
      <w:szCs w:val="28"/>
      <w:lang w:val="es-ES"/>
    </w:rPr>
  </w:style>
  <w:style w:type="paragraph" w:styleId="Prrafodelista">
    <w:name w:val="List Paragraph"/>
    <w:basedOn w:val="Normal"/>
    <w:uiPriority w:val="34"/>
    <w:qFormat/>
    <w:rsid w:val="006448A7"/>
    <w:pPr>
      <w:widowControl w:val="0"/>
      <w:autoSpaceDE w:val="0"/>
      <w:autoSpaceDN w:val="0"/>
      <w:spacing w:before="52" w:after="0" w:line="240" w:lineRule="auto"/>
      <w:ind w:left="821" w:hanging="360"/>
      <w:jc w:val="both"/>
    </w:pPr>
    <w:rPr>
      <w:rFonts w:ascii="Calibri" w:eastAsia="Calibri" w:hAnsi="Calibri" w:cs="Calibri"/>
      <w:lang w:val="es-ES"/>
    </w:rPr>
  </w:style>
  <w:style w:type="character" w:styleId="Refdecomentario">
    <w:name w:val="annotation reference"/>
    <w:basedOn w:val="Fuentedeprrafopredeter"/>
    <w:uiPriority w:val="99"/>
    <w:semiHidden/>
    <w:unhideWhenUsed/>
    <w:rsid w:val="00332838"/>
    <w:rPr>
      <w:sz w:val="16"/>
      <w:szCs w:val="16"/>
    </w:rPr>
  </w:style>
  <w:style w:type="paragraph" w:styleId="Textocomentario">
    <w:name w:val="annotation text"/>
    <w:basedOn w:val="Normal"/>
    <w:link w:val="TextocomentarioCar"/>
    <w:uiPriority w:val="99"/>
    <w:unhideWhenUsed/>
    <w:rsid w:val="00332838"/>
    <w:pPr>
      <w:spacing w:line="240" w:lineRule="auto"/>
    </w:pPr>
    <w:rPr>
      <w:sz w:val="20"/>
      <w:szCs w:val="20"/>
    </w:rPr>
  </w:style>
  <w:style w:type="character" w:customStyle="1" w:styleId="TextocomentarioCar">
    <w:name w:val="Texto comentario Car"/>
    <w:basedOn w:val="Fuentedeprrafopredeter"/>
    <w:link w:val="Textocomentario"/>
    <w:uiPriority w:val="99"/>
    <w:rsid w:val="00332838"/>
    <w:rPr>
      <w:sz w:val="20"/>
      <w:szCs w:val="20"/>
    </w:rPr>
  </w:style>
  <w:style w:type="paragraph" w:styleId="Asuntodelcomentario">
    <w:name w:val="annotation subject"/>
    <w:basedOn w:val="Textocomentario"/>
    <w:next w:val="Textocomentario"/>
    <w:link w:val="AsuntodelcomentarioCar"/>
    <w:uiPriority w:val="99"/>
    <w:semiHidden/>
    <w:unhideWhenUsed/>
    <w:rsid w:val="00332838"/>
    <w:rPr>
      <w:b/>
      <w:bCs/>
    </w:rPr>
  </w:style>
  <w:style w:type="character" w:customStyle="1" w:styleId="AsuntodelcomentarioCar">
    <w:name w:val="Asunto del comentario Car"/>
    <w:basedOn w:val="TextocomentarioCar"/>
    <w:link w:val="Asuntodelcomentario"/>
    <w:uiPriority w:val="99"/>
    <w:semiHidden/>
    <w:rsid w:val="00332838"/>
    <w:rPr>
      <w:b/>
      <w:bCs/>
      <w:sz w:val="20"/>
      <w:szCs w:val="20"/>
    </w:rPr>
  </w:style>
  <w:style w:type="paragraph" w:styleId="Textodeglobo">
    <w:name w:val="Balloon Text"/>
    <w:basedOn w:val="Normal"/>
    <w:link w:val="TextodegloboCar"/>
    <w:uiPriority w:val="99"/>
    <w:semiHidden/>
    <w:unhideWhenUsed/>
    <w:rsid w:val="00781B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1B9B"/>
    <w:rPr>
      <w:rFonts w:ascii="Segoe UI" w:hAnsi="Segoe UI" w:cs="Segoe UI"/>
      <w:sz w:val="18"/>
      <w:szCs w:val="18"/>
    </w:rPr>
  </w:style>
  <w:style w:type="table" w:styleId="Tablaconcuadrcula">
    <w:name w:val="Table Grid"/>
    <w:basedOn w:val="Tablanormal"/>
    <w:uiPriority w:val="39"/>
    <w:rsid w:val="00883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96081"/>
    <w:rPr>
      <w:color w:val="0563C1" w:themeColor="hyperlink"/>
      <w:u w:val="single"/>
    </w:rPr>
  </w:style>
  <w:style w:type="paragraph" w:styleId="Revisin">
    <w:name w:val="Revision"/>
    <w:hidden/>
    <w:uiPriority w:val="99"/>
    <w:semiHidden/>
    <w:rsid w:val="00E125E1"/>
    <w:rPr>
      <w:sz w:val="22"/>
      <w:szCs w:val="22"/>
    </w:rPr>
  </w:style>
  <w:style w:type="character" w:styleId="Mencinsinresolver">
    <w:name w:val="Unresolved Mention"/>
    <w:basedOn w:val="Fuentedeprrafopredeter"/>
    <w:uiPriority w:val="99"/>
    <w:semiHidden/>
    <w:unhideWhenUsed/>
    <w:rsid w:val="00CF7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3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verney.gaviria@unilibre.edu.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0CE38F2-3455-408A-B122-0FA8A24AB465}">
  <we:reference id="wa104381727" version="1.0.0.9" store="en-001" storeType="OMEX"/>
  <we:alternateReferences>
    <we:reference id="WA104381727" version="1.0.0.9"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44D88-F5D6-46AC-9B90-7C491B26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7</Pages>
  <Words>2000</Words>
  <Characters>11386</Characters>
  <Application>Microsoft Office Word</Application>
  <DocSecurity>0</DocSecurity>
  <Lines>271</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 Oliveros Ch.</dc:creator>
  <cp:keywords/>
  <dc:description/>
  <cp:lastModifiedBy>Mauricio Durán</cp:lastModifiedBy>
  <cp:revision>32</cp:revision>
  <cp:lastPrinted>2018-11-14T21:17:00Z</cp:lastPrinted>
  <dcterms:created xsi:type="dcterms:W3CDTF">2024-04-17T01:10:00Z</dcterms:created>
  <dcterms:modified xsi:type="dcterms:W3CDTF">2025-09-25T00:19:00Z</dcterms:modified>
</cp:coreProperties>
</file>